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6A66" w14:textId="77777777" w:rsidR="00EC1DF4" w:rsidRPr="003D2906" w:rsidRDefault="00EC1DF4" w:rsidP="003D2906">
      <w:pPr>
        <w:rPr>
          <w:rFonts w:ascii="Calibri" w:hAnsi="Calibri" w:cs="Calibri"/>
          <w:b/>
          <w:color w:val="000000"/>
          <w:sz w:val="22"/>
          <w:szCs w:val="22"/>
        </w:rPr>
      </w:pPr>
    </w:p>
    <w:tbl>
      <w:tblPr>
        <w:tblStyle w:val="TableGrid"/>
        <w:tblpPr w:leftFromText="181" w:rightFromText="181" w:vertAnchor="page" w:horzAnchor="margin" w:tblpY="2806"/>
        <w:tblOverlap w:val="never"/>
        <w:tblW w:w="1016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165"/>
      </w:tblGrid>
      <w:tr w:rsidR="009E11B4" w:rsidRPr="00F148A3" w14:paraId="2EDE740D" w14:textId="77777777" w:rsidTr="00F75B76">
        <w:tc>
          <w:tcPr>
            <w:tcW w:w="10165" w:type="dxa"/>
          </w:tcPr>
          <w:p w14:paraId="0A0B179F" w14:textId="1E9D8AE9" w:rsidR="009E11B4" w:rsidRDefault="00F75B76" w:rsidP="00F87B32">
            <w:pPr>
              <w:rPr>
                <w:rFonts w:asciiTheme="minorHAnsi" w:hAnsiTheme="minorHAnsi" w:cstheme="minorHAnsi"/>
                <w:b/>
                <w:bCs/>
              </w:rPr>
            </w:pPr>
            <w:r>
              <w:rPr>
                <w:rFonts w:asciiTheme="minorHAnsi" w:hAnsiTheme="minorHAnsi" w:cstheme="minorHAnsi"/>
                <w:b/>
                <w:bCs/>
              </w:rPr>
              <w:t>Access to funds via the g</w:t>
            </w:r>
            <w:r w:rsidRPr="00F75B76">
              <w:rPr>
                <w:rFonts w:asciiTheme="minorHAnsi" w:hAnsiTheme="minorHAnsi" w:cstheme="minorHAnsi"/>
                <w:b/>
                <w:bCs/>
              </w:rPr>
              <w:t>rants process</w:t>
            </w:r>
          </w:p>
          <w:p w14:paraId="60617D83" w14:textId="77777777" w:rsidR="00F75B76" w:rsidRDefault="00F75B76" w:rsidP="00F87B32">
            <w:pPr>
              <w:rPr>
                <w:rFonts w:asciiTheme="minorHAnsi" w:hAnsiTheme="minorHAnsi" w:cstheme="minorHAnsi"/>
                <w:b/>
                <w:bCs/>
              </w:rPr>
            </w:pPr>
          </w:p>
          <w:p w14:paraId="32AF4E3C" w14:textId="5EB0A556" w:rsidR="00F75B76" w:rsidRPr="00F75B76" w:rsidRDefault="00F75B76" w:rsidP="00F87B32">
            <w:pPr>
              <w:rPr>
                <w:rFonts w:asciiTheme="minorHAnsi" w:hAnsiTheme="minorHAnsi" w:cstheme="minorHAnsi"/>
              </w:rPr>
            </w:pPr>
            <w:r w:rsidRPr="00F75B76">
              <w:rPr>
                <w:rFonts w:asciiTheme="minorHAnsi" w:hAnsiTheme="minorHAnsi" w:cstheme="minorHAnsi"/>
              </w:rPr>
              <w:t xml:space="preserve">The grant application process </w:t>
            </w:r>
            <w:r>
              <w:rPr>
                <w:rFonts w:asciiTheme="minorHAnsi" w:hAnsiTheme="minorHAnsi" w:cstheme="minorHAnsi"/>
              </w:rPr>
              <w:t>will run no more than quarterly, and the value of each grant application can be for no more than £2,000.  The process is as follows:</w:t>
            </w:r>
          </w:p>
          <w:p w14:paraId="274B08CD" w14:textId="77777777" w:rsidR="00F75B76" w:rsidRDefault="00F75B76" w:rsidP="00F75B76">
            <w:pPr>
              <w:spacing w:line="200" w:lineRule="exact"/>
              <w:ind w:left="485" w:right="434"/>
              <w:jc w:val="center"/>
              <w:rPr>
                <w:rFonts w:ascii="Arial" w:eastAsia="Arial" w:hAnsi="Arial" w:cs="Arial"/>
                <w:color w:val="FFFFFF"/>
                <w:sz w:val="21"/>
                <w:szCs w:val="21"/>
              </w:rPr>
            </w:pPr>
          </w:p>
          <w:p w14:paraId="2C32F17D" w14:textId="1DAE6864" w:rsidR="00F75B76" w:rsidRDefault="00F75B76" w:rsidP="00F75B76">
            <w:pPr>
              <w:spacing w:line="200" w:lineRule="exact"/>
              <w:ind w:left="485" w:right="434"/>
              <w:jc w:val="center"/>
              <w:rPr>
                <w:rFonts w:ascii="Arial" w:eastAsia="Arial" w:hAnsi="Arial" w:cs="Arial"/>
                <w:color w:val="FFFFFF"/>
                <w:sz w:val="21"/>
                <w:szCs w:val="21"/>
              </w:rPr>
            </w:pPr>
          </w:p>
          <w:p w14:paraId="4257FCEB" w14:textId="77777777" w:rsidR="00F75B76" w:rsidRDefault="00F75B76" w:rsidP="00F75B76">
            <w:pPr>
              <w:spacing w:line="200" w:lineRule="exact"/>
              <w:ind w:left="485" w:right="434"/>
              <w:jc w:val="center"/>
              <w:rPr>
                <w:rFonts w:ascii="Arial" w:eastAsia="Arial" w:hAnsi="Arial" w:cs="Arial"/>
                <w:color w:val="FFFFFF"/>
                <w:sz w:val="21"/>
                <w:szCs w:val="21"/>
              </w:rPr>
            </w:pPr>
          </w:p>
          <w:p w14:paraId="2BC7EE18" w14:textId="77777777" w:rsidR="00F75B76" w:rsidRDefault="00F75B76" w:rsidP="00F75B76">
            <w:pPr>
              <w:spacing w:line="200" w:lineRule="exact"/>
              <w:ind w:left="485" w:right="434"/>
              <w:jc w:val="center"/>
              <w:rPr>
                <w:rFonts w:ascii="Arial" w:eastAsia="Arial" w:hAnsi="Arial" w:cs="Arial"/>
                <w:color w:val="FFFFFF"/>
                <w:sz w:val="21"/>
                <w:szCs w:val="21"/>
              </w:rPr>
            </w:pPr>
          </w:p>
          <w:p w14:paraId="6E33220F" w14:textId="77777777" w:rsidR="00F75B76" w:rsidRDefault="00F75B76" w:rsidP="00F75B76">
            <w:pPr>
              <w:spacing w:line="200" w:lineRule="exact"/>
              <w:ind w:left="485" w:right="434"/>
              <w:jc w:val="center"/>
              <w:rPr>
                <w:rFonts w:ascii="Arial" w:eastAsia="Arial" w:hAnsi="Arial" w:cs="Arial"/>
                <w:color w:val="FFFFFF"/>
                <w:sz w:val="21"/>
                <w:szCs w:val="21"/>
              </w:rPr>
            </w:pPr>
          </w:p>
          <w:p w14:paraId="53A8F71C" w14:textId="77777777" w:rsidR="00F75B76" w:rsidRDefault="00F75B76" w:rsidP="00F75B76">
            <w:pPr>
              <w:spacing w:line="200" w:lineRule="exact"/>
              <w:ind w:left="485" w:right="434"/>
              <w:jc w:val="center"/>
              <w:rPr>
                <w:rFonts w:ascii="Arial" w:eastAsia="Arial" w:hAnsi="Arial" w:cs="Arial"/>
                <w:color w:val="FFFFFF"/>
                <w:sz w:val="21"/>
                <w:szCs w:val="21"/>
              </w:rPr>
            </w:pPr>
          </w:p>
          <w:p w14:paraId="32FC825F" w14:textId="77777777" w:rsidR="00F75B76" w:rsidRDefault="00F75B76" w:rsidP="00F75B76">
            <w:pPr>
              <w:spacing w:line="200" w:lineRule="exact"/>
              <w:ind w:left="485" w:right="434"/>
              <w:jc w:val="center"/>
              <w:rPr>
                <w:rFonts w:ascii="Arial" w:eastAsia="Arial" w:hAnsi="Arial" w:cs="Arial"/>
                <w:color w:val="FFFFFF"/>
                <w:sz w:val="21"/>
                <w:szCs w:val="21"/>
              </w:rPr>
            </w:pPr>
          </w:p>
          <w:p w14:paraId="67526DD4" w14:textId="77777777" w:rsidR="00F75B76" w:rsidRDefault="00F75B76" w:rsidP="00F75B76">
            <w:pPr>
              <w:spacing w:line="200" w:lineRule="exact"/>
              <w:ind w:left="485" w:right="434"/>
              <w:jc w:val="center"/>
              <w:rPr>
                <w:rFonts w:ascii="Arial" w:eastAsia="Arial" w:hAnsi="Arial" w:cs="Arial"/>
                <w:color w:val="FFFFFF"/>
                <w:sz w:val="21"/>
                <w:szCs w:val="21"/>
              </w:rPr>
            </w:pPr>
          </w:p>
          <w:p w14:paraId="696622F1" w14:textId="77777777" w:rsidR="00F75B76" w:rsidRDefault="00F75B76" w:rsidP="00F75B76">
            <w:pPr>
              <w:spacing w:line="200" w:lineRule="exact"/>
              <w:ind w:left="485" w:right="434"/>
              <w:jc w:val="center"/>
              <w:rPr>
                <w:rFonts w:ascii="Arial" w:eastAsia="Arial" w:hAnsi="Arial" w:cs="Arial"/>
                <w:color w:val="FFFFFF"/>
                <w:sz w:val="21"/>
                <w:szCs w:val="21"/>
              </w:rPr>
            </w:pPr>
          </w:p>
          <w:p w14:paraId="48B485A9" w14:textId="77777777" w:rsidR="00F75B76" w:rsidRDefault="00F75B76" w:rsidP="00F75B76">
            <w:pPr>
              <w:spacing w:line="200" w:lineRule="exact"/>
              <w:ind w:left="485" w:right="434"/>
              <w:jc w:val="center"/>
              <w:rPr>
                <w:rFonts w:ascii="Arial" w:eastAsia="Arial" w:hAnsi="Arial" w:cs="Arial"/>
                <w:color w:val="FFFFFF"/>
                <w:sz w:val="21"/>
                <w:szCs w:val="21"/>
              </w:rPr>
            </w:pPr>
          </w:p>
          <w:p w14:paraId="3B13A403" w14:textId="77777777" w:rsidR="00F75B76" w:rsidRDefault="00F75B76" w:rsidP="00F75B76">
            <w:pPr>
              <w:spacing w:line="200" w:lineRule="exact"/>
              <w:ind w:left="485" w:right="434"/>
              <w:jc w:val="center"/>
              <w:rPr>
                <w:rFonts w:ascii="Arial" w:eastAsia="Arial" w:hAnsi="Arial" w:cs="Arial"/>
                <w:color w:val="FFFFFF"/>
                <w:sz w:val="21"/>
                <w:szCs w:val="21"/>
              </w:rPr>
            </w:pPr>
          </w:p>
          <w:p w14:paraId="23D8DE26" w14:textId="77777777" w:rsidR="00F75B76" w:rsidRDefault="00F75B76" w:rsidP="00F75B76">
            <w:pPr>
              <w:spacing w:line="200" w:lineRule="exact"/>
              <w:ind w:left="485" w:right="434"/>
              <w:jc w:val="center"/>
              <w:rPr>
                <w:rFonts w:ascii="Arial" w:eastAsia="Arial" w:hAnsi="Arial" w:cs="Arial"/>
                <w:color w:val="FFFFFF"/>
                <w:sz w:val="21"/>
                <w:szCs w:val="21"/>
              </w:rPr>
            </w:pPr>
          </w:p>
          <w:p w14:paraId="10550ACB" w14:textId="77777777" w:rsidR="00F75B76" w:rsidRDefault="00F75B76" w:rsidP="00F75B76">
            <w:pPr>
              <w:spacing w:line="200" w:lineRule="exact"/>
              <w:ind w:left="485" w:right="434"/>
              <w:jc w:val="center"/>
              <w:rPr>
                <w:rFonts w:ascii="Arial" w:eastAsia="Arial" w:hAnsi="Arial" w:cs="Arial"/>
                <w:color w:val="FFFFFF"/>
                <w:sz w:val="21"/>
                <w:szCs w:val="21"/>
              </w:rPr>
            </w:pPr>
          </w:p>
          <w:p w14:paraId="75578D26" w14:textId="77777777" w:rsidR="00F75B76" w:rsidRDefault="00F75B76" w:rsidP="00F75B76">
            <w:pPr>
              <w:spacing w:line="200" w:lineRule="exact"/>
              <w:ind w:left="485" w:right="434"/>
              <w:jc w:val="center"/>
              <w:rPr>
                <w:rFonts w:ascii="Arial" w:eastAsia="Arial" w:hAnsi="Arial" w:cs="Arial"/>
                <w:color w:val="FFFFFF"/>
                <w:sz w:val="21"/>
                <w:szCs w:val="21"/>
              </w:rPr>
            </w:pPr>
          </w:p>
          <w:p w14:paraId="2ACAAF23" w14:textId="77777777" w:rsidR="00F75B76" w:rsidRDefault="00F75B76" w:rsidP="00F75B76">
            <w:pPr>
              <w:spacing w:line="200" w:lineRule="exact"/>
              <w:ind w:left="485" w:right="434"/>
              <w:jc w:val="center"/>
              <w:rPr>
                <w:rFonts w:ascii="Arial" w:eastAsia="Arial" w:hAnsi="Arial" w:cs="Arial"/>
                <w:color w:val="FFFFFF"/>
                <w:sz w:val="21"/>
                <w:szCs w:val="21"/>
              </w:rPr>
            </w:pPr>
          </w:p>
          <w:p w14:paraId="6A457EAA" w14:textId="77777777" w:rsidR="00F75B76" w:rsidRDefault="00F75B76" w:rsidP="00F75B76">
            <w:pPr>
              <w:spacing w:line="200" w:lineRule="exact"/>
              <w:ind w:left="485" w:right="434"/>
              <w:jc w:val="center"/>
              <w:rPr>
                <w:rFonts w:ascii="Arial" w:eastAsia="Arial" w:hAnsi="Arial" w:cs="Arial"/>
                <w:color w:val="FFFFFF"/>
                <w:sz w:val="21"/>
                <w:szCs w:val="21"/>
              </w:rPr>
            </w:pPr>
          </w:p>
          <w:p w14:paraId="6E197926" w14:textId="77777777" w:rsidR="00F75B76" w:rsidRDefault="00F75B76" w:rsidP="00F75B76">
            <w:pPr>
              <w:spacing w:line="200" w:lineRule="exact"/>
              <w:ind w:left="485" w:right="434"/>
              <w:jc w:val="center"/>
              <w:rPr>
                <w:rFonts w:ascii="Arial" w:eastAsia="Arial" w:hAnsi="Arial" w:cs="Arial"/>
                <w:color w:val="FFFFFF"/>
                <w:sz w:val="21"/>
                <w:szCs w:val="21"/>
              </w:rPr>
            </w:pPr>
          </w:p>
          <w:p w14:paraId="3E007067" w14:textId="77777777" w:rsidR="00F75B76" w:rsidRDefault="00F75B76" w:rsidP="00F75B76">
            <w:pPr>
              <w:spacing w:line="200" w:lineRule="exact"/>
              <w:ind w:left="485" w:right="434"/>
              <w:jc w:val="center"/>
              <w:rPr>
                <w:rFonts w:ascii="Arial" w:eastAsia="Arial" w:hAnsi="Arial" w:cs="Arial"/>
                <w:color w:val="FFFFFF"/>
                <w:sz w:val="21"/>
                <w:szCs w:val="21"/>
              </w:rPr>
            </w:pPr>
          </w:p>
          <w:p w14:paraId="387D47AD" w14:textId="3108B90B" w:rsidR="00F75B76" w:rsidRDefault="00F75B76" w:rsidP="00F75B76">
            <w:pPr>
              <w:spacing w:line="200" w:lineRule="exact"/>
              <w:ind w:left="485" w:right="434"/>
              <w:jc w:val="center"/>
              <w:rPr>
                <w:rFonts w:ascii="Arial" w:eastAsia="Arial" w:hAnsi="Arial" w:cs="Arial"/>
                <w:color w:val="FFFFFF"/>
                <w:sz w:val="21"/>
                <w:szCs w:val="21"/>
              </w:rPr>
            </w:pPr>
          </w:p>
          <w:p w14:paraId="07A2DE8E" w14:textId="77777777" w:rsidR="00F75B76" w:rsidRDefault="00F75B76" w:rsidP="00F75B76">
            <w:pPr>
              <w:spacing w:line="200" w:lineRule="exact"/>
              <w:ind w:left="485" w:right="434"/>
              <w:jc w:val="center"/>
              <w:rPr>
                <w:rFonts w:ascii="Arial" w:eastAsia="Arial" w:hAnsi="Arial" w:cs="Arial"/>
                <w:color w:val="FFFFFF"/>
                <w:sz w:val="21"/>
                <w:szCs w:val="21"/>
              </w:rPr>
            </w:pPr>
          </w:p>
          <w:p w14:paraId="2B2360A0" w14:textId="77777777" w:rsidR="00F75B76" w:rsidRDefault="00F75B76" w:rsidP="00F75B76">
            <w:pPr>
              <w:spacing w:line="200" w:lineRule="exact"/>
              <w:ind w:left="485" w:right="434"/>
              <w:jc w:val="center"/>
              <w:rPr>
                <w:rFonts w:ascii="Arial" w:eastAsia="Arial" w:hAnsi="Arial" w:cs="Arial"/>
                <w:color w:val="FFFFFF"/>
                <w:sz w:val="21"/>
                <w:szCs w:val="21"/>
              </w:rPr>
            </w:pPr>
          </w:p>
          <w:p w14:paraId="0A48EAE4" w14:textId="77777777" w:rsidR="00F75B76" w:rsidRDefault="00F75B76" w:rsidP="00F75B76">
            <w:pPr>
              <w:spacing w:line="200" w:lineRule="exact"/>
              <w:ind w:left="485" w:right="434"/>
              <w:jc w:val="center"/>
              <w:rPr>
                <w:rFonts w:ascii="Arial" w:eastAsia="Arial" w:hAnsi="Arial" w:cs="Arial"/>
                <w:color w:val="FFFFFF"/>
                <w:sz w:val="21"/>
                <w:szCs w:val="21"/>
              </w:rPr>
            </w:pPr>
          </w:p>
          <w:p w14:paraId="6E31A0B6" w14:textId="77777777" w:rsidR="00F75B76" w:rsidRDefault="00F75B76" w:rsidP="00F75B76">
            <w:pPr>
              <w:spacing w:line="200" w:lineRule="exact"/>
              <w:ind w:left="485" w:right="434"/>
              <w:jc w:val="center"/>
              <w:rPr>
                <w:rFonts w:ascii="Arial" w:eastAsia="Arial" w:hAnsi="Arial" w:cs="Arial"/>
                <w:color w:val="FFFFFF"/>
                <w:sz w:val="21"/>
                <w:szCs w:val="21"/>
              </w:rPr>
            </w:pPr>
          </w:p>
          <w:p w14:paraId="7AB6AF39" w14:textId="77777777" w:rsidR="00F75B76" w:rsidRDefault="00F75B76" w:rsidP="00F75B76">
            <w:pPr>
              <w:spacing w:line="200" w:lineRule="exact"/>
              <w:ind w:left="485" w:right="434"/>
              <w:jc w:val="center"/>
              <w:rPr>
                <w:rFonts w:ascii="Arial" w:eastAsia="Arial" w:hAnsi="Arial" w:cs="Arial"/>
                <w:color w:val="FFFFFF"/>
                <w:sz w:val="21"/>
                <w:szCs w:val="21"/>
              </w:rPr>
            </w:pPr>
          </w:p>
          <w:p w14:paraId="636F31F4" w14:textId="00EF6307" w:rsidR="00F75B76" w:rsidRDefault="00F75B76" w:rsidP="00F75B76">
            <w:pPr>
              <w:spacing w:line="200" w:lineRule="exact"/>
              <w:ind w:left="485" w:right="434"/>
              <w:rPr>
                <w:rFonts w:ascii="Arial" w:eastAsia="Arial" w:hAnsi="Arial" w:cs="Arial"/>
                <w:color w:val="FFFFFF"/>
                <w:sz w:val="21"/>
                <w:szCs w:val="21"/>
              </w:rPr>
            </w:pPr>
            <w:r w:rsidRPr="00F75B76">
              <w:rPr>
                <w:rFonts w:ascii="Arial" w:eastAsia="Arial" w:hAnsi="Arial" w:cs="Arial"/>
                <w:noProof/>
                <w:color w:val="FFFFFF"/>
                <w:sz w:val="21"/>
                <w:szCs w:val="21"/>
              </w:rPr>
              <w:drawing>
                <wp:inline distT="0" distB="0" distL="0" distR="0" wp14:anchorId="3FF6C535" wp14:editId="78F86947">
                  <wp:extent cx="5731510" cy="2887345"/>
                  <wp:effectExtent l="0" t="0" r="2540" b="8255"/>
                  <wp:docPr id="402307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07789" name=""/>
                          <pic:cNvPicPr/>
                        </pic:nvPicPr>
                        <pic:blipFill>
                          <a:blip r:embed="rId8"/>
                          <a:stretch>
                            <a:fillRect/>
                          </a:stretch>
                        </pic:blipFill>
                        <pic:spPr>
                          <a:xfrm>
                            <a:off x="0" y="0"/>
                            <a:ext cx="5731510" cy="2887345"/>
                          </a:xfrm>
                          <a:prstGeom prst="rect">
                            <a:avLst/>
                          </a:prstGeom>
                        </pic:spPr>
                      </pic:pic>
                    </a:graphicData>
                  </a:graphic>
                </wp:inline>
              </w:drawing>
            </w:r>
          </w:p>
          <w:p w14:paraId="25D72C53" w14:textId="77777777" w:rsidR="00F75B76" w:rsidRDefault="00F75B76" w:rsidP="00F75B76">
            <w:pPr>
              <w:rPr>
                <w:rFonts w:asciiTheme="minorHAnsi" w:hAnsiTheme="minorHAnsi" w:cstheme="minorHAnsi"/>
              </w:rPr>
            </w:pPr>
          </w:p>
          <w:p w14:paraId="637667EF" w14:textId="79E4C7C3" w:rsidR="00F75B76" w:rsidRPr="00F75B76" w:rsidRDefault="0073588F" w:rsidP="00F75B76">
            <w:pPr>
              <w:rPr>
                <w:rFonts w:asciiTheme="minorHAnsi" w:hAnsiTheme="minorHAnsi" w:cstheme="minorHAnsi"/>
              </w:rPr>
            </w:pPr>
            <w:r w:rsidRPr="0073588F">
              <w:rPr>
                <w:rFonts w:asciiTheme="minorHAnsi" w:eastAsia="Arial" w:hAnsiTheme="minorHAnsi" w:cstheme="minorHAnsi"/>
              </w:rPr>
              <w:t>F</w:t>
            </w:r>
            <w:r w:rsidRPr="0073588F">
              <w:rPr>
                <w:rFonts w:asciiTheme="minorHAnsi" w:eastAsia="Arial" w:hAnsiTheme="minorHAnsi" w:cstheme="minorHAnsi"/>
                <w:spacing w:val="1"/>
              </w:rPr>
              <w:t>o</w:t>
            </w:r>
            <w:r w:rsidRPr="0073588F">
              <w:rPr>
                <w:rFonts w:asciiTheme="minorHAnsi" w:eastAsia="Arial" w:hAnsiTheme="minorHAnsi" w:cstheme="minorHAnsi"/>
              </w:rPr>
              <w:t>r</w:t>
            </w:r>
            <w:r w:rsidRPr="0073588F">
              <w:rPr>
                <w:rFonts w:asciiTheme="minorHAnsi" w:hAnsiTheme="minorHAnsi" w:cstheme="minorHAnsi"/>
                <w:spacing w:val="5"/>
              </w:rPr>
              <w:t xml:space="preserve"> </w:t>
            </w:r>
            <w:r w:rsidRPr="0073588F">
              <w:rPr>
                <w:rFonts w:asciiTheme="minorHAnsi" w:eastAsia="Arial" w:hAnsiTheme="minorHAnsi" w:cstheme="minorHAnsi"/>
                <w:spacing w:val="-1"/>
              </w:rPr>
              <w:t>re</w:t>
            </w:r>
            <w:r w:rsidRPr="0073588F">
              <w:rPr>
                <w:rFonts w:asciiTheme="minorHAnsi" w:eastAsia="Arial" w:hAnsiTheme="minorHAnsi" w:cstheme="minorHAnsi"/>
              </w:rPr>
              <w:t>s</w:t>
            </w:r>
            <w:r w:rsidRPr="0073588F">
              <w:rPr>
                <w:rFonts w:asciiTheme="minorHAnsi" w:eastAsia="Arial" w:hAnsiTheme="minorHAnsi" w:cstheme="minorHAnsi"/>
                <w:spacing w:val="1"/>
              </w:rPr>
              <w:t>t</w:t>
            </w:r>
            <w:r w:rsidRPr="0073588F">
              <w:rPr>
                <w:rFonts w:asciiTheme="minorHAnsi" w:eastAsia="Arial" w:hAnsiTheme="minorHAnsi" w:cstheme="minorHAnsi"/>
                <w:spacing w:val="-1"/>
              </w:rPr>
              <w:t>r</w:t>
            </w:r>
            <w:r w:rsidRPr="0073588F">
              <w:rPr>
                <w:rFonts w:asciiTheme="minorHAnsi" w:eastAsia="Arial" w:hAnsiTheme="minorHAnsi" w:cstheme="minorHAnsi"/>
              </w:rPr>
              <w:t>ic</w:t>
            </w:r>
            <w:r w:rsidRPr="0073588F">
              <w:rPr>
                <w:rFonts w:asciiTheme="minorHAnsi" w:eastAsia="Arial" w:hAnsiTheme="minorHAnsi" w:cstheme="minorHAnsi"/>
                <w:spacing w:val="1"/>
              </w:rPr>
              <w:t>te</w:t>
            </w:r>
            <w:r w:rsidRPr="0073588F">
              <w:rPr>
                <w:rFonts w:asciiTheme="minorHAnsi" w:eastAsia="Arial" w:hAnsiTheme="minorHAnsi" w:cstheme="minorHAnsi"/>
              </w:rPr>
              <w:t>d</w:t>
            </w:r>
            <w:r w:rsidRPr="0073588F">
              <w:rPr>
                <w:rFonts w:asciiTheme="minorHAnsi" w:hAnsiTheme="minorHAnsi" w:cstheme="minorHAnsi"/>
              </w:rPr>
              <w:t xml:space="preserve"> </w:t>
            </w:r>
            <w:r w:rsidRPr="0073588F">
              <w:rPr>
                <w:rFonts w:asciiTheme="minorHAnsi" w:eastAsia="Arial" w:hAnsiTheme="minorHAnsi" w:cstheme="minorHAnsi"/>
                <w:spacing w:val="1"/>
              </w:rPr>
              <w:t>f</w:t>
            </w:r>
            <w:r w:rsidRPr="0073588F">
              <w:rPr>
                <w:rFonts w:asciiTheme="minorHAnsi" w:eastAsia="Arial" w:hAnsiTheme="minorHAnsi" w:cstheme="minorHAnsi"/>
                <w:spacing w:val="-1"/>
              </w:rPr>
              <w:t>u</w:t>
            </w:r>
            <w:r w:rsidRPr="0073588F">
              <w:rPr>
                <w:rFonts w:asciiTheme="minorHAnsi" w:eastAsia="Arial" w:hAnsiTheme="minorHAnsi" w:cstheme="minorHAnsi"/>
                <w:spacing w:val="1"/>
              </w:rPr>
              <w:t>nd</w:t>
            </w:r>
            <w:r w:rsidRPr="0073588F">
              <w:rPr>
                <w:rFonts w:asciiTheme="minorHAnsi" w:eastAsia="Arial" w:hAnsiTheme="minorHAnsi" w:cstheme="minorHAnsi"/>
              </w:rPr>
              <w:t>s</w:t>
            </w:r>
            <w:r w:rsidRPr="0073588F">
              <w:rPr>
                <w:rFonts w:asciiTheme="minorHAnsi" w:hAnsiTheme="minorHAnsi" w:cstheme="minorHAnsi"/>
                <w:spacing w:val="2"/>
              </w:rPr>
              <w:t xml:space="preserve"> </w:t>
            </w:r>
            <w:r w:rsidRPr="0073588F">
              <w:rPr>
                <w:rFonts w:asciiTheme="minorHAnsi" w:eastAsia="Arial" w:hAnsiTheme="minorHAnsi" w:cstheme="minorHAnsi"/>
              </w:rPr>
              <w:t>wi</w:t>
            </w:r>
            <w:r w:rsidRPr="0073588F">
              <w:rPr>
                <w:rFonts w:asciiTheme="minorHAnsi" w:eastAsia="Arial" w:hAnsiTheme="minorHAnsi" w:cstheme="minorHAnsi"/>
                <w:spacing w:val="-2"/>
              </w:rPr>
              <w:t>t</w:t>
            </w:r>
            <w:r w:rsidRPr="0073588F">
              <w:rPr>
                <w:rFonts w:asciiTheme="minorHAnsi" w:eastAsia="Arial" w:hAnsiTheme="minorHAnsi" w:cstheme="minorHAnsi"/>
              </w:rPr>
              <w:t>h</w:t>
            </w:r>
            <w:r w:rsidRPr="0073588F">
              <w:rPr>
                <w:rFonts w:asciiTheme="minorHAnsi" w:hAnsiTheme="minorHAnsi" w:cstheme="minorHAnsi"/>
                <w:spacing w:val="5"/>
              </w:rPr>
              <w:t xml:space="preserve"> </w:t>
            </w:r>
            <w:r w:rsidRPr="0073588F">
              <w:rPr>
                <w:rFonts w:asciiTheme="minorHAnsi" w:eastAsia="Arial" w:hAnsiTheme="minorHAnsi" w:cstheme="minorHAnsi"/>
                <w:spacing w:val="1"/>
              </w:rPr>
              <w:t>f</w:t>
            </w:r>
            <w:r w:rsidRPr="0073588F">
              <w:rPr>
                <w:rFonts w:asciiTheme="minorHAnsi" w:eastAsia="Arial" w:hAnsiTheme="minorHAnsi" w:cstheme="minorHAnsi"/>
                <w:spacing w:val="-1"/>
              </w:rPr>
              <w:t>u</w:t>
            </w:r>
            <w:r w:rsidRPr="0073588F">
              <w:rPr>
                <w:rFonts w:asciiTheme="minorHAnsi" w:eastAsia="Arial" w:hAnsiTheme="minorHAnsi" w:cstheme="minorHAnsi"/>
                <w:spacing w:val="1"/>
              </w:rPr>
              <w:t>n</w:t>
            </w:r>
            <w:r w:rsidRPr="0073588F">
              <w:rPr>
                <w:rFonts w:asciiTheme="minorHAnsi" w:eastAsia="Arial" w:hAnsiTheme="minorHAnsi" w:cstheme="minorHAnsi"/>
                <w:spacing w:val="-1"/>
              </w:rPr>
              <w:t>d</w:t>
            </w:r>
            <w:r w:rsidRPr="0073588F">
              <w:rPr>
                <w:rFonts w:asciiTheme="minorHAnsi" w:eastAsia="Arial" w:hAnsiTheme="minorHAnsi" w:cstheme="minorHAnsi"/>
              </w:rPr>
              <w:t>i</w:t>
            </w:r>
            <w:r w:rsidRPr="0073588F">
              <w:rPr>
                <w:rFonts w:asciiTheme="minorHAnsi" w:eastAsia="Arial" w:hAnsiTheme="minorHAnsi" w:cstheme="minorHAnsi"/>
                <w:spacing w:val="1"/>
              </w:rPr>
              <w:t>n</w:t>
            </w:r>
            <w:r w:rsidRPr="0073588F">
              <w:rPr>
                <w:rFonts w:asciiTheme="minorHAnsi" w:eastAsia="Arial" w:hAnsiTheme="minorHAnsi" w:cstheme="minorHAnsi"/>
              </w:rPr>
              <w:t>g</w:t>
            </w:r>
            <w:r w:rsidRPr="0073588F">
              <w:rPr>
                <w:rFonts w:asciiTheme="minorHAnsi" w:hAnsiTheme="minorHAnsi" w:cstheme="minorHAnsi"/>
                <w:spacing w:val="1"/>
              </w:rPr>
              <w:t xml:space="preserve"> </w:t>
            </w:r>
            <w:r w:rsidRPr="0073588F">
              <w:rPr>
                <w:rFonts w:asciiTheme="minorHAnsi" w:eastAsia="Arial" w:hAnsiTheme="minorHAnsi" w:cstheme="minorHAnsi"/>
                <w:spacing w:val="1"/>
              </w:rPr>
              <w:t>a</w:t>
            </w:r>
            <w:r w:rsidRPr="0073588F">
              <w:rPr>
                <w:rFonts w:asciiTheme="minorHAnsi" w:eastAsia="Arial" w:hAnsiTheme="minorHAnsi" w:cstheme="minorHAnsi"/>
                <w:spacing w:val="-2"/>
              </w:rPr>
              <w:t>v</w:t>
            </w:r>
            <w:r w:rsidRPr="0073588F">
              <w:rPr>
                <w:rFonts w:asciiTheme="minorHAnsi" w:eastAsia="Arial" w:hAnsiTheme="minorHAnsi" w:cstheme="minorHAnsi"/>
                <w:spacing w:val="1"/>
              </w:rPr>
              <w:t>a</w:t>
            </w:r>
            <w:r w:rsidRPr="0073588F">
              <w:rPr>
                <w:rFonts w:asciiTheme="minorHAnsi" w:eastAsia="Arial" w:hAnsiTheme="minorHAnsi" w:cstheme="minorHAnsi"/>
              </w:rPr>
              <w:t>il</w:t>
            </w:r>
            <w:r w:rsidRPr="0073588F">
              <w:rPr>
                <w:rFonts w:asciiTheme="minorHAnsi" w:eastAsia="Arial" w:hAnsiTheme="minorHAnsi" w:cstheme="minorHAnsi"/>
                <w:spacing w:val="1"/>
              </w:rPr>
              <w:t>ab</w:t>
            </w:r>
            <w:r w:rsidRPr="0073588F">
              <w:rPr>
                <w:rFonts w:asciiTheme="minorHAnsi" w:eastAsia="Arial" w:hAnsiTheme="minorHAnsi" w:cstheme="minorHAnsi"/>
              </w:rPr>
              <w:t>le</w:t>
            </w:r>
            <w:r w:rsidRPr="0073588F">
              <w:rPr>
                <w:rFonts w:asciiTheme="minorHAnsi" w:hAnsiTheme="minorHAnsi" w:cstheme="minorHAnsi"/>
              </w:rPr>
              <w:t xml:space="preserve"> </w:t>
            </w:r>
            <w:r w:rsidRPr="0073588F">
              <w:rPr>
                <w:rFonts w:asciiTheme="minorHAnsi" w:eastAsia="Arial" w:hAnsiTheme="minorHAnsi" w:cstheme="minorHAnsi"/>
                <w:spacing w:val="1"/>
              </w:rPr>
              <w:t>abo</w:t>
            </w:r>
            <w:r w:rsidRPr="0073588F">
              <w:rPr>
                <w:rFonts w:asciiTheme="minorHAnsi" w:eastAsia="Arial" w:hAnsiTheme="minorHAnsi" w:cstheme="minorHAnsi"/>
                <w:spacing w:val="-2"/>
              </w:rPr>
              <w:t>v</w:t>
            </w:r>
            <w:r w:rsidRPr="0073588F">
              <w:rPr>
                <w:rFonts w:asciiTheme="minorHAnsi" w:eastAsia="Arial" w:hAnsiTheme="minorHAnsi" w:cstheme="minorHAnsi"/>
              </w:rPr>
              <w:t>e</w:t>
            </w:r>
            <w:r w:rsidRPr="0073588F">
              <w:rPr>
                <w:rFonts w:asciiTheme="minorHAnsi" w:hAnsiTheme="minorHAnsi" w:cstheme="minorHAnsi"/>
                <w:spacing w:val="1"/>
              </w:rPr>
              <w:t xml:space="preserve"> </w:t>
            </w:r>
            <w:r w:rsidRPr="0073588F">
              <w:rPr>
                <w:rFonts w:asciiTheme="minorHAnsi" w:eastAsia="Arial" w:hAnsiTheme="minorHAnsi" w:cstheme="minorHAnsi"/>
                <w:spacing w:val="1"/>
              </w:rPr>
              <w:t>t</w:t>
            </w:r>
            <w:r w:rsidRPr="0073588F">
              <w:rPr>
                <w:rFonts w:asciiTheme="minorHAnsi" w:eastAsia="Arial" w:hAnsiTheme="minorHAnsi" w:cstheme="minorHAnsi"/>
                <w:spacing w:val="-1"/>
              </w:rPr>
              <w:t>h</w:t>
            </w:r>
            <w:r w:rsidRPr="0073588F">
              <w:rPr>
                <w:rFonts w:asciiTheme="minorHAnsi" w:eastAsia="Arial" w:hAnsiTheme="minorHAnsi" w:cstheme="minorHAnsi"/>
              </w:rPr>
              <w:t>e</w:t>
            </w:r>
            <w:r w:rsidRPr="0073588F">
              <w:rPr>
                <w:rFonts w:asciiTheme="minorHAnsi" w:hAnsiTheme="minorHAnsi" w:cstheme="minorHAnsi"/>
                <w:spacing w:val="3"/>
              </w:rPr>
              <w:t xml:space="preserve"> </w:t>
            </w:r>
            <w:r w:rsidRPr="0073588F">
              <w:rPr>
                <w:rFonts w:asciiTheme="minorHAnsi" w:eastAsia="Arial" w:hAnsiTheme="minorHAnsi" w:cstheme="minorHAnsi"/>
                <w:spacing w:val="2"/>
              </w:rPr>
              <w:t>m</w:t>
            </w:r>
            <w:r w:rsidRPr="0073588F">
              <w:rPr>
                <w:rFonts w:asciiTheme="minorHAnsi" w:eastAsia="Arial" w:hAnsiTheme="minorHAnsi" w:cstheme="minorHAnsi"/>
              </w:rPr>
              <w:t>i</w:t>
            </w:r>
            <w:r w:rsidRPr="0073588F">
              <w:rPr>
                <w:rFonts w:asciiTheme="minorHAnsi" w:eastAsia="Arial" w:hAnsiTheme="minorHAnsi" w:cstheme="minorHAnsi"/>
                <w:spacing w:val="1"/>
              </w:rPr>
              <w:t>n</w:t>
            </w:r>
            <w:r w:rsidRPr="0073588F">
              <w:rPr>
                <w:rFonts w:asciiTheme="minorHAnsi" w:eastAsia="Arial" w:hAnsiTheme="minorHAnsi" w:cstheme="minorHAnsi"/>
              </w:rPr>
              <w:t>i</w:t>
            </w:r>
            <w:r w:rsidRPr="0073588F">
              <w:rPr>
                <w:rFonts w:asciiTheme="minorHAnsi" w:eastAsia="Arial" w:hAnsiTheme="minorHAnsi" w:cstheme="minorHAnsi"/>
                <w:spacing w:val="-1"/>
              </w:rPr>
              <w:t>m</w:t>
            </w:r>
            <w:r w:rsidRPr="0073588F">
              <w:rPr>
                <w:rFonts w:asciiTheme="minorHAnsi" w:eastAsia="Arial" w:hAnsiTheme="minorHAnsi" w:cstheme="minorHAnsi"/>
                <w:spacing w:val="1"/>
              </w:rPr>
              <w:t>u</w:t>
            </w:r>
            <w:r w:rsidRPr="0073588F">
              <w:rPr>
                <w:rFonts w:asciiTheme="minorHAnsi" w:eastAsia="Arial" w:hAnsiTheme="minorHAnsi" w:cstheme="minorHAnsi"/>
              </w:rPr>
              <w:t>m</w:t>
            </w:r>
            <w:r w:rsidRPr="0073588F">
              <w:rPr>
                <w:rFonts w:asciiTheme="minorHAnsi" w:hAnsiTheme="minorHAnsi" w:cstheme="minorHAnsi"/>
                <w:spacing w:val="-2"/>
              </w:rPr>
              <w:t xml:space="preserve"> </w:t>
            </w:r>
            <w:r w:rsidRPr="0073588F">
              <w:rPr>
                <w:rFonts w:asciiTheme="minorHAnsi" w:eastAsia="Arial" w:hAnsiTheme="minorHAnsi" w:cstheme="minorHAnsi"/>
                <w:spacing w:val="1"/>
              </w:rPr>
              <w:t>th</w:t>
            </w:r>
            <w:r w:rsidRPr="0073588F">
              <w:rPr>
                <w:rFonts w:asciiTheme="minorHAnsi" w:eastAsia="Arial" w:hAnsiTheme="minorHAnsi" w:cstheme="minorHAnsi"/>
                <w:spacing w:val="-3"/>
              </w:rPr>
              <w:t>r</w:t>
            </w:r>
            <w:r w:rsidRPr="0073588F">
              <w:rPr>
                <w:rFonts w:asciiTheme="minorHAnsi" w:eastAsia="Arial" w:hAnsiTheme="minorHAnsi" w:cstheme="minorHAnsi"/>
                <w:spacing w:val="1"/>
              </w:rPr>
              <w:t>e</w:t>
            </w:r>
            <w:r w:rsidRPr="0073588F">
              <w:rPr>
                <w:rFonts w:asciiTheme="minorHAnsi" w:eastAsia="Arial" w:hAnsiTheme="minorHAnsi" w:cstheme="minorHAnsi"/>
              </w:rPr>
              <w:t>s</w:t>
            </w:r>
            <w:r w:rsidRPr="0073588F">
              <w:rPr>
                <w:rFonts w:asciiTheme="minorHAnsi" w:eastAsia="Arial" w:hAnsiTheme="minorHAnsi" w:cstheme="minorHAnsi"/>
                <w:spacing w:val="1"/>
              </w:rPr>
              <w:t>ho</w:t>
            </w:r>
            <w:r w:rsidRPr="0073588F">
              <w:rPr>
                <w:rFonts w:asciiTheme="minorHAnsi" w:eastAsia="Arial" w:hAnsiTheme="minorHAnsi" w:cstheme="minorHAnsi"/>
              </w:rPr>
              <w:t>ld</w:t>
            </w:r>
            <w:r w:rsidRPr="0073588F">
              <w:rPr>
                <w:rFonts w:asciiTheme="minorHAnsi" w:hAnsiTheme="minorHAnsi" w:cstheme="minorHAnsi"/>
                <w:spacing w:val="-3"/>
              </w:rPr>
              <w:t xml:space="preserve"> </w:t>
            </w:r>
            <w:r w:rsidRPr="0073588F">
              <w:rPr>
                <w:rFonts w:asciiTheme="minorHAnsi" w:eastAsia="Arial" w:hAnsiTheme="minorHAnsi" w:cstheme="minorHAnsi"/>
              </w:rPr>
              <w:t>l</w:t>
            </w:r>
            <w:r w:rsidRPr="0073588F">
              <w:rPr>
                <w:rFonts w:asciiTheme="minorHAnsi" w:eastAsia="Arial" w:hAnsiTheme="minorHAnsi" w:cstheme="minorHAnsi"/>
                <w:spacing w:val="1"/>
              </w:rPr>
              <w:t>e</w:t>
            </w:r>
            <w:r w:rsidRPr="0073588F">
              <w:rPr>
                <w:rFonts w:asciiTheme="minorHAnsi" w:eastAsia="Arial" w:hAnsiTheme="minorHAnsi" w:cstheme="minorHAnsi"/>
              </w:rPr>
              <w:t>v</w:t>
            </w:r>
            <w:r w:rsidRPr="0073588F">
              <w:rPr>
                <w:rFonts w:asciiTheme="minorHAnsi" w:eastAsia="Arial" w:hAnsiTheme="minorHAnsi" w:cstheme="minorHAnsi"/>
                <w:spacing w:val="1"/>
              </w:rPr>
              <w:t>e</w:t>
            </w:r>
            <w:r w:rsidRPr="0073588F">
              <w:rPr>
                <w:rFonts w:asciiTheme="minorHAnsi" w:eastAsia="Arial" w:hAnsiTheme="minorHAnsi" w:cstheme="minorHAnsi"/>
              </w:rPr>
              <w:t>l,</w:t>
            </w:r>
            <w:r w:rsidRPr="0073588F">
              <w:rPr>
                <w:rFonts w:asciiTheme="minorHAnsi" w:hAnsiTheme="minorHAnsi" w:cstheme="minorHAnsi"/>
                <w:spacing w:val="1"/>
              </w:rPr>
              <w:t xml:space="preserve"> </w:t>
            </w:r>
            <w:r w:rsidRPr="0073588F">
              <w:rPr>
                <w:rFonts w:asciiTheme="minorHAnsi" w:eastAsia="Arial" w:hAnsiTheme="minorHAnsi" w:cstheme="minorHAnsi"/>
                <w:spacing w:val="1"/>
              </w:rPr>
              <w:t>u</w:t>
            </w:r>
            <w:r w:rsidRPr="0073588F">
              <w:rPr>
                <w:rFonts w:asciiTheme="minorHAnsi" w:eastAsia="Arial" w:hAnsiTheme="minorHAnsi" w:cstheme="minorHAnsi"/>
              </w:rPr>
              <w:t>p</w:t>
            </w:r>
            <w:r w:rsidRPr="0073588F">
              <w:rPr>
                <w:rFonts w:asciiTheme="minorHAnsi" w:hAnsiTheme="minorHAnsi" w:cstheme="minorHAnsi"/>
                <w:spacing w:val="5"/>
              </w:rPr>
              <w:t xml:space="preserve"> </w:t>
            </w:r>
            <w:r w:rsidRPr="0073588F">
              <w:rPr>
                <w:rFonts w:asciiTheme="minorHAnsi" w:eastAsia="Arial" w:hAnsiTheme="minorHAnsi" w:cstheme="minorHAnsi"/>
                <w:spacing w:val="-2"/>
              </w:rPr>
              <w:t>t</w:t>
            </w:r>
            <w:r w:rsidRPr="0073588F">
              <w:rPr>
                <w:rFonts w:asciiTheme="minorHAnsi" w:eastAsia="Arial" w:hAnsiTheme="minorHAnsi" w:cstheme="minorHAnsi"/>
              </w:rPr>
              <w:t>o</w:t>
            </w:r>
            <w:r w:rsidRPr="0073588F">
              <w:rPr>
                <w:rFonts w:asciiTheme="minorHAnsi" w:hAnsiTheme="minorHAnsi" w:cstheme="minorHAnsi"/>
                <w:spacing w:val="7"/>
              </w:rPr>
              <w:t xml:space="preserve"> </w:t>
            </w:r>
            <w:r w:rsidRPr="0073588F">
              <w:rPr>
                <w:rFonts w:asciiTheme="minorHAnsi" w:eastAsia="Arial" w:hAnsiTheme="minorHAnsi" w:cstheme="minorHAnsi"/>
                <w:spacing w:val="-1"/>
              </w:rPr>
              <w:t>50</w:t>
            </w:r>
            <w:r w:rsidRPr="0073588F">
              <w:rPr>
                <w:rFonts w:asciiTheme="minorHAnsi" w:eastAsia="Arial" w:hAnsiTheme="minorHAnsi" w:cstheme="minorHAnsi"/>
              </w:rPr>
              <w:t>%</w:t>
            </w:r>
            <w:r w:rsidRPr="0073588F">
              <w:rPr>
                <w:rFonts w:asciiTheme="minorHAnsi" w:hAnsiTheme="minorHAnsi" w:cstheme="minorHAnsi"/>
                <w:spacing w:val="3"/>
              </w:rPr>
              <w:t xml:space="preserve"> </w:t>
            </w:r>
            <w:r w:rsidRPr="0073588F">
              <w:rPr>
                <w:rFonts w:asciiTheme="minorHAnsi" w:eastAsia="Arial" w:hAnsiTheme="minorHAnsi" w:cstheme="minorHAnsi"/>
                <w:spacing w:val="1"/>
              </w:rPr>
              <w:t>o</w:t>
            </w:r>
            <w:r w:rsidRPr="0073588F">
              <w:rPr>
                <w:rFonts w:asciiTheme="minorHAnsi" w:eastAsia="Arial" w:hAnsiTheme="minorHAnsi" w:cstheme="minorHAnsi"/>
              </w:rPr>
              <w:t>f</w:t>
            </w:r>
            <w:r w:rsidRPr="0073588F">
              <w:rPr>
                <w:rFonts w:asciiTheme="minorHAnsi" w:hAnsiTheme="minorHAnsi" w:cstheme="minorHAnsi"/>
                <w:spacing w:val="7"/>
              </w:rPr>
              <w:t xml:space="preserve"> </w:t>
            </w:r>
            <w:r w:rsidRPr="0073588F">
              <w:rPr>
                <w:rFonts w:asciiTheme="minorHAnsi" w:eastAsia="Arial" w:hAnsiTheme="minorHAnsi" w:cstheme="minorHAnsi"/>
                <w:spacing w:val="-2"/>
              </w:rPr>
              <w:t>t</w:t>
            </w:r>
            <w:r w:rsidRPr="0073588F">
              <w:rPr>
                <w:rFonts w:asciiTheme="minorHAnsi" w:eastAsia="Arial" w:hAnsiTheme="minorHAnsi" w:cstheme="minorHAnsi"/>
                <w:spacing w:val="1"/>
              </w:rPr>
              <w:t>h</w:t>
            </w:r>
            <w:r w:rsidRPr="0073588F">
              <w:rPr>
                <w:rFonts w:asciiTheme="minorHAnsi" w:eastAsia="Arial" w:hAnsiTheme="minorHAnsi" w:cstheme="minorHAnsi"/>
              </w:rPr>
              <w:t>e</w:t>
            </w:r>
            <w:r w:rsidRPr="0073588F">
              <w:rPr>
                <w:rFonts w:asciiTheme="minorHAnsi" w:hAnsiTheme="minorHAnsi" w:cstheme="minorHAnsi"/>
                <w:spacing w:val="3"/>
              </w:rPr>
              <w:t xml:space="preserve"> </w:t>
            </w:r>
            <w:r w:rsidRPr="0073588F">
              <w:rPr>
                <w:rFonts w:asciiTheme="minorHAnsi" w:eastAsia="Arial" w:hAnsiTheme="minorHAnsi" w:cstheme="minorHAnsi"/>
                <w:spacing w:val="1"/>
              </w:rPr>
              <w:t>a</w:t>
            </w:r>
            <w:r w:rsidRPr="0073588F">
              <w:rPr>
                <w:rFonts w:asciiTheme="minorHAnsi" w:eastAsia="Arial" w:hAnsiTheme="minorHAnsi" w:cstheme="minorHAnsi"/>
              </w:rPr>
              <w:t>v</w:t>
            </w:r>
            <w:r w:rsidRPr="0073588F">
              <w:rPr>
                <w:rFonts w:asciiTheme="minorHAnsi" w:eastAsia="Arial" w:hAnsiTheme="minorHAnsi" w:cstheme="minorHAnsi"/>
                <w:spacing w:val="1"/>
              </w:rPr>
              <w:t>a</w:t>
            </w:r>
            <w:r w:rsidRPr="0073588F">
              <w:rPr>
                <w:rFonts w:asciiTheme="minorHAnsi" w:eastAsia="Arial" w:hAnsiTheme="minorHAnsi" w:cstheme="minorHAnsi"/>
              </w:rPr>
              <w:t>il</w:t>
            </w:r>
            <w:r w:rsidRPr="0073588F">
              <w:rPr>
                <w:rFonts w:asciiTheme="minorHAnsi" w:eastAsia="Arial" w:hAnsiTheme="minorHAnsi" w:cstheme="minorHAnsi"/>
                <w:spacing w:val="1"/>
              </w:rPr>
              <w:t>ab</w:t>
            </w:r>
            <w:r w:rsidRPr="0073588F">
              <w:rPr>
                <w:rFonts w:asciiTheme="minorHAnsi" w:eastAsia="Arial" w:hAnsiTheme="minorHAnsi" w:cstheme="minorHAnsi"/>
                <w:spacing w:val="-3"/>
              </w:rPr>
              <w:t>l</w:t>
            </w:r>
            <w:r w:rsidRPr="0073588F">
              <w:rPr>
                <w:rFonts w:asciiTheme="minorHAnsi" w:eastAsia="Arial" w:hAnsiTheme="minorHAnsi" w:cstheme="minorHAnsi"/>
              </w:rPr>
              <w:t>e</w:t>
            </w:r>
            <w:r w:rsidRPr="0073588F">
              <w:rPr>
                <w:rFonts w:asciiTheme="minorHAnsi" w:hAnsiTheme="minorHAnsi" w:cstheme="minorHAnsi"/>
              </w:rPr>
              <w:t xml:space="preserve"> </w:t>
            </w:r>
            <w:r w:rsidRPr="0073588F">
              <w:rPr>
                <w:rFonts w:asciiTheme="minorHAnsi" w:eastAsia="Arial" w:hAnsiTheme="minorHAnsi" w:cstheme="minorHAnsi"/>
                <w:spacing w:val="1"/>
              </w:rPr>
              <w:t>f</w:t>
            </w:r>
            <w:r w:rsidRPr="0073588F">
              <w:rPr>
                <w:rFonts w:asciiTheme="minorHAnsi" w:eastAsia="Arial" w:hAnsiTheme="minorHAnsi" w:cstheme="minorHAnsi"/>
                <w:spacing w:val="-1"/>
              </w:rPr>
              <w:t>u</w:t>
            </w:r>
            <w:r w:rsidRPr="0073588F">
              <w:rPr>
                <w:rFonts w:asciiTheme="minorHAnsi" w:eastAsia="Arial" w:hAnsiTheme="minorHAnsi" w:cstheme="minorHAnsi"/>
                <w:spacing w:val="1"/>
              </w:rPr>
              <w:t>n</w:t>
            </w:r>
            <w:r w:rsidRPr="0073588F">
              <w:rPr>
                <w:rFonts w:asciiTheme="minorHAnsi" w:eastAsia="Arial" w:hAnsiTheme="minorHAnsi" w:cstheme="minorHAnsi"/>
                <w:spacing w:val="-1"/>
              </w:rPr>
              <w:t>d</w:t>
            </w:r>
            <w:r w:rsidRPr="0073588F">
              <w:rPr>
                <w:rFonts w:asciiTheme="minorHAnsi" w:eastAsia="Arial" w:hAnsiTheme="minorHAnsi" w:cstheme="minorHAnsi"/>
              </w:rPr>
              <w:t>s</w:t>
            </w:r>
            <w:r w:rsidRPr="0073588F">
              <w:rPr>
                <w:rFonts w:asciiTheme="minorHAnsi" w:hAnsiTheme="minorHAnsi" w:cstheme="minorHAnsi"/>
                <w:spacing w:val="2"/>
              </w:rPr>
              <w:t xml:space="preserve"> </w:t>
            </w:r>
            <w:r w:rsidRPr="0073588F">
              <w:rPr>
                <w:rFonts w:asciiTheme="minorHAnsi" w:eastAsia="Arial" w:hAnsiTheme="minorHAnsi" w:cstheme="minorHAnsi"/>
              </w:rPr>
              <w:t>may be</w:t>
            </w:r>
            <w:r w:rsidRPr="0073588F">
              <w:rPr>
                <w:rFonts w:asciiTheme="minorHAnsi" w:hAnsiTheme="minorHAnsi" w:cstheme="minorHAnsi"/>
              </w:rPr>
              <w:t xml:space="preserve"> </w:t>
            </w:r>
            <w:r w:rsidRPr="0073588F">
              <w:rPr>
                <w:rFonts w:asciiTheme="minorHAnsi" w:eastAsia="Arial" w:hAnsiTheme="minorHAnsi" w:cstheme="minorHAnsi"/>
              </w:rPr>
              <w:t>c</w:t>
            </w:r>
            <w:r w:rsidRPr="0073588F">
              <w:rPr>
                <w:rFonts w:asciiTheme="minorHAnsi" w:eastAsia="Arial" w:hAnsiTheme="minorHAnsi" w:cstheme="minorHAnsi"/>
                <w:spacing w:val="1"/>
              </w:rPr>
              <w:t>o</w:t>
            </w:r>
            <w:r w:rsidRPr="0073588F">
              <w:rPr>
                <w:rFonts w:asciiTheme="minorHAnsi" w:eastAsia="Arial" w:hAnsiTheme="minorHAnsi" w:cstheme="minorHAnsi"/>
                <w:spacing w:val="-1"/>
              </w:rPr>
              <w:t>m</w:t>
            </w:r>
            <w:r w:rsidRPr="0073588F">
              <w:rPr>
                <w:rFonts w:asciiTheme="minorHAnsi" w:eastAsia="Arial" w:hAnsiTheme="minorHAnsi" w:cstheme="minorHAnsi"/>
                <w:spacing w:val="2"/>
              </w:rPr>
              <w:t>m</w:t>
            </w:r>
            <w:r w:rsidRPr="0073588F">
              <w:rPr>
                <w:rFonts w:asciiTheme="minorHAnsi" w:eastAsia="Arial" w:hAnsiTheme="minorHAnsi" w:cstheme="minorHAnsi"/>
              </w:rPr>
              <w:t>i</w:t>
            </w:r>
            <w:r w:rsidRPr="0073588F">
              <w:rPr>
                <w:rFonts w:asciiTheme="minorHAnsi" w:eastAsia="Arial" w:hAnsiTheme="minorHAnsi" w:cstheme="minorHAnsi"/>
                <w:spacing w:val="1"/>
              </w:rPr>
              <w:t>tt</w:t>
            </w:r>
            <w:r w:rsidRPr="0073588F">
              <w:rPr>
                <w:rFonts w:asciiTheme="minorHAnsi" w:eastAsia="Arial" w:hAnsiTheme="minorHAnsi" w:cstheme="minorHAnsi"/>
                <w:spacing w:val="-1"/>
              </w:rPr>
              <w:t>e</w:t>
            </w:r>
            <w:r w:rsidRPr="0073588F">
              <w:rPr>
                <w:rFonts w:asciiTheme="minorHAnsi" w:eastAsia="Arial" w:hAnsiTheme="minorHAnsi" w:cstheme="minorHAnsi"/>
              </w:rPr>
              <w:t>d</w:t>
            </w:r>
            <w:r w:rsidRPr="0073588F">
              <w:rPr>
                <w:rFonts w:asciiTheme="minorHAnsi" w:hAnsiTheme="minorHAnsi" w:cstheme="minorHAnsi"/>
                <w:spacing w:val="-1"/>
              </w:rPr>
              <w:t xml:space="preserve"> </w:t>
            </w:r>
            <w:r w:rsidRPr="0073588F">
              <w:rPr>
                <w:rFonts w:asciiTheme="minorHAnsi" w:eastAsia="Arial" w:hAnsiTheme="minorHAnsi" w:cstheme="minorHAnsi"/>
                <w:spacing w:val="-2"/>
              </w:rPr>
              <w:t>t</w:t>
            </w:r>
            <w:r w:rsidRPr="0073588F">
              <w:rPr>
                <w:rFonts w:asciiTheme="minorHAnsi" w:eastAsia="Arial" w:hAnsiTheme="minorHAnsi" w:cstheme="minorHAnsi"/>
              </w:rPr>
              <w:t>o</w:t>
            </w:r>
            <w:r w:rsidRPr="0073588F">
              <w:rPr>
                <w:rFonts w:asciiTheme="minorHAnsi" w:hAnsiTheme="minorHAnsi" w:cstheme="minorHAnsi"/>
                <w:spacing w:val="7"/>
              </w:rPr>
              <w:t xml:space="preserve"> </w:t>
            </w:r>
            <w:r w:rsidRPr="0073588F">
              <w:rPr>
                <w:rFonts w:asciiTheme="minorHAnsi" w:eastAsia="Arial" w:hAnsiTheme="minorHAnsi" w:cstheme="minorHAnsi"/>
                <w:spacing w:val="1"/>
              </w:rPr>
              <w:t>t</w:t>
            </w:r>
            <w:r w:rsidRPr="0073588F">
              <w:rPr>
                <w:rFonts w:asciiTheme="minorHAnsi" w:eastAsia="Arial" w:hAnsiTheme="minorHAnsi" w:cstheme="minorHAnsi"/>
                <w:spacing w:val="-1"/>
              </w:rPr>
              <w:t>h</w:t>
            </w:r>
            <w:r w:rsidRPr="0073588F">
              <w:rPr>
                <w:rFonts w:asciiTheme="minorHAnsi" w:eastAsia="Arial" w:hAnsiTheme="minorHAnsi" w:cstheme="minorHAnsi"/>
              </w:rPr>
              <w:t>e</w:t>
            </w:r>
            <w:r w:rsidRPr="0073588F">
              <w:rPr>
                <w:rFonts w:asciiTheme="minorHAnsi" w:hAnsiTheme="minorHAnsi" w:cstheme="minorHAnsi"/>
                <w:spacing w:val="5"/>
              </w:rPr>
              <w:t xml:space="preserve"> </w:t>
            </w:r>
            <w:r w:rsidRPr="0073588F">
              <w:rPr>
                <w:rFonts w:asciiTheme="minorHAnsi" w:eastAsia="Arial" w:hAnsiTheme="minorHAnsi" w:cstheme="minorHAnsi"/>
                <w:spacing w:val="1"/>
              </w:rPr>
              <w:t>g</w:t>
            </w:r>
            <w:r w:rsidRPr="0073588F">
              <w:rPr>
                <w:rFonts w:asciiTheme="minorHAnsi" w:eastAsia="Arial" w:hAnsiTheme="minorHAnsi" w:cstheme="minorHAnsi"/>
                <w:spacing w:val="-1"/>
              </w:rPr>
              <w:t>ra</w:t>
            </w:r>
            <w:r w:rsidRPr="0073588F">
              <w:rPr>
                <w:rFonts w:asciiTheme="minorHAnsi" w:eastAsia="Arial" w:hAnsiTheme="minorHAnsi" w:cstheme="minorHAnsi"/>
                <w:spacing w:val="1"/>
              </w:rPr>
              <w:t>n</w:t>
            </w:r>
            <w:r w:rsidRPr="0073588F">
              <w:rPr>
                <w:rFonts w:asciiTheme="minorHAnsi" w:eastAsia="Arial" w:hAnsiTheme="minorHAnsi" w:cstheme="minorHAnsi"/>
                <w:spacing w:val="-2"/>
              </w:rPr>
              <w:t>t</w:t>
            </w:r>
            <w:r w:rsidRPr="0073588F">
              <w:rPr>
                <w:rFonts w:asciiTheme="minorHAnsi" w:eastAsia="Arial" w:hAnsiTheme="minorHAnsi" w:cstheme="minorHAnsi"/>
              </w:rPr>
              <w:t>s</w:t>
            </w:r>
            <w:r w:rsidRPr="0073588F">
              <w:rPr>
                <w:rFonts w:asciiTheme="minorHAnsi" w:hAnsiTheme="minorHAnsi" w:cstheme="minorHAnsi"/>
                <w:spacing w:val="1"/>
              </w:rPr>
              <w:t xml:space="preserve"> </w:t>
            </w:r>
            <w:r w:rsidRPr="0073588F">
              <w:rPr>
                <w:rFonts w:asciiTheme="minorHAnsi" w:eastAsia="Arial" w:hAnsiTheme="minorHAnsi" w:cstheme="minorHAnsi"/>
                <w:spacing w:val="1"/>
              </w:rPr>
              <w:t>p</w:t>
            </w:r>
            <w:r w:rsidRPr="0073588F">
              <w:rPr>
                <w:rFonts w:asciiTheme="minorHAnsi" w:eastAsia="Arial" w:hAnsiTheme="minorHAnsi" w:cstheme="minorHAnsi"/>
                <w:spacing w:val="-1"/>
              </w:rPr>
              <w:t>r</w:t>
            </w:r>
            <w:r w:rsidRPr="0073588F">
              <w:rPr>
                <w:rFonts w:asciiTheme="minorHAnsi" w:eastAsia="Arial" w:hAnsiTheme="minorHAnsi" w:cstheme="minorHAnsi"/>
                <w:spacing w:val="1"/>
              </w:rPr>
              <w:t>o</w:t>
            </w:r>
            <w:r w:rsidRPr="0073588F">
              <w:rPr>
                <w:rFonts w:asciiTheme="minorHAnsi" w:eastAsia="Arial" w:hAnsiTheme="minorHAnsi" w:cstheme="minorHAnsi"/>
              </w:rPr>
              <w:t>c</w:t>
            </w:r>
            <w:r w:rsidRPr="0073588F">
              <w:rPr>
                <w:rFonts w:asciiTheme="minorHAnsi" w:eastAsia="Arial" w:hAnsiTheme="minorHAnsi" w:cstheme="minorHAnsi"/>
                <w:spacing w:val="1"/>
              </w:rPr>
              <w:t>e</w:t>
            </w:r>
            <w:r w:rsidRPr="0073588F">
              <w:rPr>
                <w:rFonts w:asciiTheme="minorHAnsi" w:eastAsia="Arial" w:hAnsiTheme="minorHAnsi" w:cstheme="minorHAnsi"/>
              </w:rPr>
              <w:t>ss.</w:t>
            </w:r>
            <w:r>
              <w:rPr>
                <w:rFonts w:asciiTheme="minorHAnsi" w:hAnsiTheme="minorHAnsi" w:cstheme="minorHAnsi"/>
              </w:rPr>
              <w:t xml:space="preserve">  </w:t>
            </w:r>
            <w:r w:rsidR="00F75B76" w:rsidRPr="0073588F">
              <w:rPr>
                <w:rFonts w:asciiTheme="minorHAnsi" w:hAnsiTheme="minorHAnsi" w:cstheme="minorHAnsi"/>
              </w:rPr>
              <w:t xml:space="preserve">Should the </w:t>
            </w:r>
            <w:r w:rsidRPr="0073588F">
              <w:rPr>
                <w:rFonts w:asciiTheme="minorHAnsi" w:hAnsiTheme="minorHAnsi" w:cstheme="minorHAnsi"/>
              </w:rPr>
              <w:t xml:space="preserve">funds be below the minimum level, a </w:t>
            </w:r>
            <w:r w:rsidR="00F75B76" w:rsidRPr="0073588F">
              <w:rPr>
                <w:rFonts w:asciiTheme="minorHAnsi" w:hAnsiTheme="minorHAnsi" w:cstheme="minorHAnsi"/>
              </w:rPr>
              <w:t>nominal value</w:t>
            </w:r>
            <w:r w:rsidR="00F75B76">
              <w:rPr>
                <w:rFonts w:asciiTheme="minorHAnsi" w:hAnsiTheme="minorHAnsi" w:cstheme="minorHAnsi"/>
              </w:rPr>
              <w:t xml:space="preserve"> may be made available </w:t>
            </w:r>
            <w:r>
              <w:rPr>
                <w:rFonts w:asciiTheme="minorHAnsi" w:hAnsiTheme="minorHAnsi" w:cstheme="minorHAnsi"/>
              </w:rPr>
              <w:t>via the Patient Wish Fund subject to approval by the Patient Wish Fundholders.</w:t>
            </w:r>
          </w:p>
          <w:p w14:paraId="08FB61AA" w14:textId="47DD3E61" w:rsidR="00F75B76" w:rsidRDefault="00F75B76" w:rsidP="00F75B76">
            <w:pPr>
              <w:rPr>
                <w:rFonts w:asciiTheme="minorHAnsi" w:hAnsiTheme="minorHAnsi" w:cstheme="minorHAnsi"/>
              </w:rPr>
            </w:pPr>
          </w:p>
        </w:tc>
      </w:tr>
      <w:tr w:rsidR="00F75B76" w:rsidRPr="00F148A3" w14:paraId="39970D11" w14:textId="77777777" w:rsidTr="00F75B76">
        <w:tc>
          <w:tcPr>
            <w:tcW w:w="10165" w:type="dxa"/>
          </w:tcPr>
          <w:p w14:paraId="4941EB70" w14:textId="77777777" w:rsidR="00F75B76" w:rsidRPr="00F75B76" w:rsidRDefault="00F75B76" w:rsidP="00F75B76">
            <w:pPr>
              <w:spacing w:before="6" w:line="200" w:lineRule="exact"/>
              <w:rPr>
                <w:rFonts w:asciiTheme="minorHAnsi" w:eastAsia="Arial" w:hAnsiTheme="minorHAnsi" w:cstheme="minorHAnsi"/>
              </w:rPr>
            </w:pPr>
          </w:p>
          <w:p w14:paraId="00F20DD2" w14:textId="77777777" w:rsidR="00F75B76" w:rsidRPr="00F75B76" w:rsidRDefault="00F75B76" w:rsidP="00F75B76">
            <w:pPr>
              <w:rPr>
                <w:rFonts w:asciiTheme="minorHAnsi" w:eastAsia="Arial" w:hAnsiTheme="minorHAnsi" w:cstheme="minorHAnsi"/>
                <w:b/>
                <w:bCs/>
              </w:rPr>
            </w:pPr>
            <w:r w:rsidRPr="00F75B76">
              <w:rPr>
                <w:rFonts w:asciiTheme="minorHAnsi" w:eastAsia="Arial" w:hAnsiTheme="minorHAnsi" w:cstheme="minorHAnsi"/>
                <w:b/>
                <w:bCs/>
              </w:rPr>
              <w:t>Access to funds outside of grants process</w:t>
            </w:r>
          </w:p>
          <w:p w14:paraId="33EAB551" w14:textId="77777777" w:rsidR="00F75B76" w:rsidRPr="00F75B76" w:rsidRDefault="00F75B76" w:rsidP="00F75B76">
            <w:pPr>
              <w:rPr>
                <w:rFonts w:asciiTheme="minorHAnsi" w:eastAsia="Arial" w:hAnsiTheme="minorHAnsi" w:cstheme="minorHAnsi"/>
              </w:rPr>
            </w:pPr>
          </w:p>
          <w:p w14:paraId="00307BC4" w14:textId="5B2B6369" w:rsidR="00F75B76" w:rsidRDefault="00F75B76" w:rsidP="00F75B76">
            <w:pPr>
              <w:rPr>
                <w:rFonts w:asciiTheme="minorHAnsi" w:eastAsia="Arial" w:hAnsiTheme="minorHAnsi" w:cstheme="minorHAnsi"/>
              </w:rPr>
            </w:pPr>
            <w:r w:rsidRPr="00F75B76">
              <w:rPr>
                <w:rFonts w:asciiTheme="minorHAnsi" w:eastAsia="Arial" w:hAnsiTheme="minorHAnsi" w:cstheme="minorHAnsi"/>
              </w:rPr>
              <w:t>Restricted fundholders can authorise spend from their own funds, should their balance be above the minimum threshold, up to £250 without the requirement of a business case or further scrutiny.</w:t>
            </w:r>
            <w:r>
              <w:rPr>
                <w:rFonts w:asciiTheme="minorHAnsi" w:eastAsia="Arial" w:hAnsiTheme="minorHAnsi" w:cstheme="minorHAnsi"/>
              </w:rPr>
              <w:t xml:space="preserve">  </w:t>
            </w:r>
            <w:r w:rsidR="0073588F">
              <w:rPr>
                <w:rFonts w:asciiTheme="minorHAnsi" w:eastAsia="Arial" w:hAnsiTheme="minorHAnsi" w:cstheme="minorHAnsi"/>
              </w:rPr>
              <w:t xml:space="preserve">The completed fund request form should be submitted to </w:t>
            </w:r>
            <w:hyperlink r:id="rId9" w:history="1">
              <w:r w:rsidRPr="00F75B76">
                <w:rPr>
                  <w:rFonts w:eastAsia="Arial"/>
                </w:rPr>
                <w:t>wuth.charity@nhs.net</w:t>
              </w:r>
            </w:hyperlink>
            <w:r w:rsidR="0073588F">
              <w:rPr>
                <w:rFonts w:asciiTheme="minorHAnsi" w:eastAsia="Arial" w:hAnsiTheme="minorHAnsi" w:cstheme="minorHAnsi"/>
              </w:rPr>
              <w:t xml:space="preserve"> following the guidance set out on the form.</w:t>
            </w:r>
          </w:p>
          <w:p w14:paraId="79DAD4E2" w14:textId="77777777" w:rsidR="00F75B76" w:rsidRDefault="00F75B76" w:rsidP="00F75B76">
            <w:pPr>
              <w:rPr>
                <w:rFonts w:asciiTheme="minorHAnsi" w:eastAsia="Arial" w:hAnsiTheme="minorHAnsi" w:cstheme="minorHAnsi"/>
              </w:rPr>
            </w:pPr>
          </w:p>
          <w:p w14:paraId="19567884" w14:textId="77777777" w:rsidR="00F75B76" w:rsidRDefault="0073588F" w:rsidP="00F75B76">
            <w:pPr>
              <w:rPr>
                <w:rFonts w:asciiTheme="minorHAnsi" w:eastAsia="Arial" w:hAnsiTheme="minorHAnsi" w:cstheme="minorHAnsi"/>
              </w:rPr>
            </w:pPr>
            <w:r>
              <w:rPr>
                <w:rFonts w:asciiTheme="minorHAnsi" w:eastAsia="Arial" w:hAnsiTheme="minorHAnsi" w:cstheme="minorHAnsi"/>
              </w:rPr>
              <w:t>If the request is between £</w:t>
            </w:r>
            <w:r w:rsidR="00F75B76" w:rsidRPr="00F75B76">
              <w:rPr>
                <w:rFonts w:asciiTheme="minorHAnsi" w:eastAsia="Arial" w:hAnsiTheme="minorHAnsi" w:cstheme="minorHAnsi"/>
              </w:rPr>
              <w:t>250 and £30,000</w:t>
            </w:r>
            <w:r>
              <w:rPr>
                <w:rFonts w:asciiTheme="minorHAnsi" w:eastAsia="Arial" w:hAnsiTheme="minorHAnsi" w:cstheme="minorHAnsi"/>
              </w:rPr>
              <w:t xml:space="preserve"> (threshold o</w:t>
            </w:r>
            <w:r w:rsidR="00F75B76" w:rsidRPr="00F75B76">
              <w:rPr>
                <w:rFonts w:asciiTheme="minorHAnsi" w:eastAsia="Arial" w:hAnsiTheme="minorHAnsi" w:cstheme="minorHAnsi"/>
              </w:rPr>
              <w:t>utlined in the SFIs</w:t>
            </w:r>
            <w:r>
              <w:rPr>
                <w:rFonts w:asciiTheme="minorHAnsi" w:eastAsia="Arial" w:hAnsiTheme="minorHAnsi" w:cstheme="minorHAnsi"/>
              </w:rPr>
              <w:t>) the fund request form must be completed but approval will follow the same process as the grant applications.  It is anticipated that requests will be for much larger projects (exceeding the £2k outlined in the grants process) and these requests can be submitted at any time.</w:t>
            </w:r>
          </w:p>
          <w:p w14:paraId="0F068DD7" w14:textId="77777777" w:rsidR="0073588F" w:rsidRDefault="0073588F" w:rsidP="00F75B76">
            <w:pPr>
              <w:rPr>
                <w:rFonts w:asciiTheme="minorHAnsi" w:eastAsia="Arial" w:hAnsiTheme="minorHAnsi" w:cstheme="minorHAnsi"/>
              </w:rPr>
            </w:pPr>
          </w:p>
          <w:p w14:paraId="6354719A" w14:textId="795E395A" w:rsidR="0073588F" w:rsidRPr="00F75B76" w:rsidRDefault="0073588F" w:rsidP="00F75B76">
            <w:pPr>
              <w:rPr>
                <w:rFonts w:asciiTheme="minorHAnsi" w:eastAsia="Arial" w:hAnsiTheme="minorHAnsi" w:cstheme="minorHAnsi"/>
              </w:rPr>
            </w:pPr>
            <w:r>
              <w:rPr>
                <w:rFonts w:asciiTheme="minorHAnsi" w:eastAsia="Arial" w:hAnsiTheme="minorHAnsi" w:cstheme="minorHAnsi"/>
              </w:rPr>
              <w:t>Approval of</w:t>
            </w:r>
            <w:r w:rsidR="00595305">
              <w:rPr>
                <w:rFonts w:asciiTheme="minorHAnsi" w:eastAsia="Arial" w:hAnsiTheme="minorHAnsi" w:cstheme="minorHAnsi"/>
              </w:rPr>
              <w:t xml:space="preserve"> all spend will be dependent upon the funds being above the minimum threshold </w:t>
            </w:r>
            <w:r w:rsidR="007B4F2A">
              <w:rPr>
                <w:rFonts w:asciiTheme="minorHAnsi" w:eastAsia="Arial" w:hAnsiTheme="minorHAnsi" w:cstheme="minorHAnsi"/>
              </w:rPr>
              <w:t xml:space="preserve">required </w:t>
            </w:r>
            <w:r w:rsidR="00595305">
              <w:rPr>
                <w:rFonts w:asciiTheme="minorHAnsi" w:eastAsia="Arial" w:hAnsiTheme="minorHAnsi" w:cstheme="minorHAnsi"/>
              </w:rPr>
              <w:t xml:space="preserve">and cannot </w:t>
            </w:r>
            <w:r w:rsidR="007B4F2A">
              <w:rPr>
                <w:rFonts w:asciiTheme="minorHAnsi" w:eastAsia="Arial" w:hAnsiTheme="minorHAnsi" w:cstheme="minorHAnsi"/>
              </w:rPr>
              <w:t>take the fund into a deficit position</w:t>
            </w:r>
            <w:r w:rsidR="00595305">
              <w:rPr>
                <w:rFonts w:asciiTheme="minorHAnsi" w:eastAsia="Arial" w:hAnsiTheme="minorHAnsi" w:cstheme="minorHAnsi"/>
              </w:rPr>
              <w:t>.</w:t>
            </w:r>
          </w:p>
        </w:tc>
      </w:tr>
    </w:tbl>
    <w:p w14:paraId="7365085D" w14:textId="516A370F" w:rsidR="00E60449" w:rsidRDefault="00E60449" w:rsidP="00595305"/>
    <w:sectPr w:rsidR="00E60449" w:rsidSect="009E11B4">
      <w:headerReference w:type="even" r:id="rId10"/>
      <w:headerReference w:type="default" r:id="rId11"/>
      <w:footerReference w:type="even" r:id="rId12"/>
      <w:footerReference w:type="default" r:id="rId13"/>
      <w:headerReference w:type="first" r:id="rId14"/>
      <w:footerReference w:type="first" r:id="rId15"/>
      <w:pgSz w:w="11906" w:h="16838"/>
      <w:pgMar w:top="241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D7C3" w14:textId="77777777" w:rsidR="00672D96" w:rsidRDefault="00672D96" w:rsidP="003F4DE9">
      <w:r>
        <w:separator/>
      </w:r>
    </w:p>
  </w:endnote>
  <w:endnote w:type="continuationSeparator" w:id="0">
    <w:p w14:paraId="3C83F222" w14:textId="77777777" w:rsidR="00672D96" w:rsidRDefault="00672D96" w:rsidP="003F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84C5" w14:textId="77777777" w:rsidR="003031E6" w:rsidRDefault="00303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563577"/>
      <w:docPartObj>
        <w:docPartGallery w:val="Page Numbers (Bottom of Page)"/>
        <w:docPartUnique/>
      </w:docPartObj>
    </w:sdtPr>
    <w:sdtEndPr>
      <w:rPr>
        <w:rFonts w:ascii="Arial Black" w:hAnsi="Arial Black"/>
        <w:color w:val="808080" w:themeColor="background1" w:themeShade="80"/>
        <w:spacing w:val="60"/>
        <w:sz w:val="16"/>
        <w:szCs w:val="16"/>
      </w:rPr>
    </w:sdtEndPr>
    <w:sdtContent>
      <w:p w14:paraId="586D5C2F" w14:textId="77777777" w:rsidR="003F4DE9" w:rsidRPr="002D2D72" w:rsidRDefault="003F4DE9" w:rsidP="00AD6D1F">
        <w:pPr>
          <w:pStyle w:val="Footer"/>
          <w:pBdr>
            <w:top w:val="single" w:sz="4" w:space="1" w:color="D9D9D9" w:themeColor="background1" w:themeShade="D9"/>
          </w:pBdr>
          <w:jc w:val="right"/>
          <w:rPr>
            <w:rFonts w:ascii="Arial Black" w:hAnsi="Arial Black"/>
            <w:sz w:val="16"/>
            <w:szCs w:val="16"/>
          </w:rPr>
        </w:pPr>
        <w:r w:rsidRPr="002D2D72">
          <w:rPr>
            <w:rFonts w:ascii="Arial Black" w:hAnsi="Arial Black"/>
            <w:sz w:val="16"/>
            <w:szCs w:val="16"/>
          </w:rPr>
          <w:fldChar w:fldCharType="begin"/>
        </w:r>
        <w:r w:rsidRPr="002D2D72">
          <w:rPr>
            <w:rFonts w:ascii="Arial Black" w:hAnsi="Arial Black"/>
            <w:sz w:val="16"/>
            <w:szCs w:val="16"/>
          </w:rPr>
          <w:instrText xml:space="preserve"> PAGE   \* MERGEFORMAT </w:instrText>
        </w:r>
        <w:r w:rsidRPr="002D2D72">
          <w:rPr>
            <w:rFonts w:ascii="Arial Black" w:hAnsi="Arial Black"/>
            <w:sz w:val="16"/>
            <w:szCs w:val="16"/>
          </w:rPr>
          <w:fldChar w:fldCharType="separate"/>
        </w:r>
        <w:r w:rsidR="005573BE">
          <w:rPr>
            <w:rFonts w:ascii="Arial Black" w:hAnsi="Arial Black"/>
            <w:noProof/>
            <w:sz w:val="16"/>
            <w:szCs w:val="16"/>
          </w:rPr>
          <w:t>4</w:t>
        </w:r>
        <w:r w:rsidRPr="002D2D72">
          <w:rPr>
            <w:rFonts w:ascii="Arial Black" w:hAnsi="Arial Black"/>
            <w:noProof/>
            <w:sz w:val="16"/>
            <w:szCs w:val="16"/>
          </w:rPr>
          <w:fldChar w:fldCharType="end"/>
        </w:r>
        <w:r w:rsidRPr="002D2D72">
          <w:rPr>
            <w:rFonts w:ascii="Arial Black" w:hAnsi="Arial Black"/>
            <w:sz w:val="16"/>
            <w:szCs w:val="16"/>
          </w:rPr>
          <w:t xml:space="preserve"> | </w:t>
        </w:r>
        <w:r w:rsidRPr="002D2D72">
          <w:rPr>
            <w:rFonts w:ascii="Arial Black" w:hAnsi="Arial Black"/>
            <w:color w:val="808080" w:themeColor="background1" w:themeShade="80"/>
            <w:spacing w:val="60"/>
            <w:sz w:val="16"/>
            <w:szCs w:val="16"/>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E5A1" w14:textId="77777777" w:rsidR="003031E6" w:rsidRDefault="00303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D35F" w14:textId="77777777" w:rsidR="00672D96" w:rsidRDefault="00672D96" w:rsidP="003F4DE9">
      <w:r>
        <w:separator/>
      </w:r>
    </w:p>
  </w:footnote>
  <w:footnote w:type="continuationSeparator" w:id="0">
    <w:p w14:paraId="2460114A" w14:textId="77777777" w:rsidR="00672D96" w:rsidRDefault="00672D96" w:rsidP="003F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DC19" w14:textId="77777777" w:rsidR="003031E6" w:rsidRDefault="00303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7E16" w14:textId="77777777" w:rsidR="00EC1DF4" w:rsidRPr="00344EB0" w:rsidRDefault="00DB6927" w:rsidP="00344EB0">
    <w:pPr>
      <w:jc w:val="center"/>
      <w:rPr>
        <w:rFonts w:ascii="Calibri" w:hAnsi="Calibri" w:cs="Calibri"/>
        <w:b/>
        <w:color w:val="000000"/>
        <w:sz w:val="22"/>
        <w:szCs w:val="22"/>
      </w:rPr>
    </w:pPr>
    <w:r>
      <w:rPr>
        <w:rFonts w:ascii="Calibri" w:hAnsi="Calibri" w:cs="Calibri"/>
        <w:b/>
        <w:noProof/>
        <w:color w:val="000000"/>
        <w:sz w:val="22"/>
        <w:szCs w:val="22"/>
        <w:lang w:eastAsia="en-GB"/>
      </w:rPr>
      <mc:AlternateContent>
        <mc:Choice Requires="wps">
          <w:drawing>
            <wp:anchor distT="0" distB="0" distL="114300" distR="114300" simplePos="0" relativeHeight="251663360" behindDoc="0" locked="0" layoutInCell="1" allowOverlap="1" wp14:anchorId="60328081" wp14:editId="107A64FF">
              <wp:simplePos x="0" y="0"/>
              <wp:positionH relativeFrom="column">
                <wp:posOffset>1670050</wp:posOffset>
              </wp:positionH>
              <wp:positionV relativeFrom="paragraph">
                <wp:posOffset>7620</wp:posOffset>
              </wp:positionV>
              <wp:extent cx="5340350" cy="482600"/>
              <wp:effectExtent l="0" t="0" r="0" b="0"/>
              <wp:wrapNone/>
              <wp:docPr id="14" name="Rounded Rectangle 14"/>
              <wp:cNvGraphicFramePr/>
              <a:graphic xmlns:a="http://schemas.openxmlformats.org/drawingml/2006/main">
                <a:graphicData uri="http://schemas.microsoft.com/office/word/2010/wordprocessingShape">
                  <wps:wsp>
                    <wps:cNvSpPr/>
                    <wps:spPr>
                      <a:xfrm>
                        <a:off x="0" y="0"/>
                        <a:ext cx="5340350" cy="48260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48454" w14:textId="41DC5259" w:rsidR="00DB6927" w:rsidRDefault="00DB6927" w:rsidP="00DB6927">
                          <w:pPr>
                            <w:rPr>
                              <w:rFonts w:ascii="Arial Black" w:hAnsi="Arial Black"/>
                              <w:b/>
                              <w:color w:val="FFFFFF" w:themeColor="background1"/>
                              <w:sz w:val="32"/>
                              <w:szCs w:val="32"/>
                            </w:rPr>
                          </w:pPr>
                          <w:r>
                            <w:rPr>
                              <w:rFonts w:ascii="Arial Black" w:hAnsi="Arial Black"/>
                              <w:b/>
                              <w:color w:val="FFFFFF" w:themeColor="background1"/>
                              <w:sz w:val="32"/>
                              <w:szCs w:val="32"/>
                            </w:rPr>
                            <w:t xml:space="preserve">  </w:t>
                          </w:r>
                          <w:r w:rsidR="00F75B76">
                            <w:rPr>
                              <w:rFonts w:ascii="Arial Black" w:hAnsi="Arial Black"/>
                              <w:b/>
                              <w:color w:val="FFFFFF" w:themeColor="background1"/>
                              <w:sz w:val="32"/>
                              <w:szCs w:val="32"/>
                            </w:rPr>
                            <w:t xml:space="preserve">Fund access </w:t>
                          </w:r>
                          <w:proofErr w:type="gramStart"/>
                          <w:r w:rsidR="00F75B76">
                            <w:rPr>
                              <w:rFonts w:ascii="Arial Black" w:hAnsi="Arial Black"/>
                              <w:b/>
                              <w:color w:val="FFFFFF" w:themeColor="background1"/>
                              <w:sz w:val="32"/>
                              <w:szCs w:val="32"/>
                            </w:rPr>
                            <w:t>guidance</w:t>
                          </w:r>
                          <w:proofErr w:type="gramEnd"/>
                        </w:p>
                        <w:p w14:paraId="72455990" w14:textId="77777777" w:rsidR="00DB6927" w:rsidRDefault="00DB6927" w:rsidP="00DB6927">
                          <w:pPr>
                            <w:rPr>
                              <w:rFonts w:ascii="Arial Black" w:hAnsi="Arial Black"/>
                              <w:b/>
                              <w:color w:val="FFFFFF" w:themeColor="background1"/>
                              <w:sz w:val="32"/>
                              <w:szCs w:val="32"/>
                            </w:rPr>
                          </w:pPr>
                        </w:p>
                        <w:p w14:paraId="6989DB5A" w14:textId="77777777" w:rsidR="00DB6927" w:rsidRDefault="00DB6927" w:rsidP="00DB6927">
                          <w:pPr>
                            <w:rPr>
                              <w:rFonts w:ascii="Arial Black" w:hAnsi="Arial Black"/>
                              <w:b/>
                              <w:color w:val="FFFFFF" w:themeColor="background1"/>
                              <w:sz w:val="32"/>
                              <w:szCs w:val="32"/>
                            </w:rPr>
                          </w:pPr>
                        </w:p>
                        <w:p w14:paraId="68B0F737" w14:textId="77777777" w:rsidR="00DB6927" w:rsidRDefault="00DB6927" w:rsidP="00DB6927">
                          <w:pPr>
                            <w:rPr>
                              <w:rFonts w:ascii="Arial Black" w:hAnsi="Arial Black"/>
                              <w:b/>
                              <w:color w:val="FFFFFF" w:themeColor="background1"/>
                              <w:sz w:val="32"/>
                              <w:szCs w:val="32"/>
                            </w:rPr>
                          </w:pPr>
                        </w:p>
                        <w:p w14:paraId="6808EBEB" w14:textId="77777777" w:rsidR="00EC1DF4" w:rsidRPr="009531F4" w:rsidRDefault="00DB6927" w:rsidP="00DB6927">
                          <w:pPr>
                            <w:rPr>
                              <w:rFonts w:ascii="Arial Black" w:hAnsi="Arial Black"/>
                              <w:b/>
                              <w:color w:val="FFFFFF" w:themeColor="background1"/>
                              <w:sz w:val="32"/>
                              <w:szCs w:val="32"/>
                            </w:rPr>
                          </w:pPr>
                          <w:r>
                            <w:rPr>
                              <w:rFonts w:ascii="Arial Black" w:hAnsi="Arial Black"/>
                              <w:b/>
                              <w:color w:val="FFFFFF" w:themeColor="background1"/>
                              <w:sz w:val="32"/>
                              <w:szCs w:val="32"/>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28081" id="Rounded Rectangle 14" o:spid="_x0000_s1026" style="position:absolute;left:0;text-align:left;margin-left:131.5pt;margin-top:.6pt;width:420.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" fillcolor="#31849b [2408]" stroked="f" strokeweight="2pt">
              <v:textbox>
                <w:txbxContent>
                  <w:p w14:paraId="52B48454" w14:textId="41DC5259" w:rsidR="00DB6927" w:rsidRDefault="00DB6927" w:rsidP="00DB6927">
                    <w:pPr>
                      <w:rPr>
                        <w:rFonts w:ascii="Arial Black" w:hAnsi="Arial Black"/>
                        <w:b/>
                        <w:color w:val="FFFFFF" w:themeColor="background1"/>
                        <w:sz w:val="32"/>
                        <w:szCs w:val="32"/>
                      </w:rPr>
                    </w:pPr>
                    <w:r>
                      <w:rPr>
                        <w:rFonts w:ascii="Arial Black" w:hAnsi="Arial Black"/>
                        <w:b/>
                        <w:color w:val="FFFFFF" w:themeColor="background1"/>
                        <w:sz w:val="32"/>
                        <w:szCs w:val="32"/>
                      </w:rPr>
                      <w:t xml:space="preserve">  </w:t>
                    </w:r>
                    <w:r w:rsidR="00F75B76">
                      <w:rPr>
                        <w:rFonts w:ascii="Arial Black" w:hAnsi="Arial Black"/>
                        <w:b/>
                        <w:color w:val="FFFFFF" w:themeColor="background1"/>
                        <w:sz w:val="32"/>
                        <w:szCs w:val="32"/>
                      </w:rPr>
                      <w:t>Fund access guidance</w:t>
                    </w:r>
                  </w:p>
                  <w:p w14:paraId="72455990" w14:textId="77777777" w:rsidR="00DB6927" w:rsidRDefault="00DB6927" w:rsidP="00DB6927">
                    <w:pPr>
                      <w:rPr>
                        <w:rFonts w:ascii="Arial Black" w:hAnsi="Arial Black"/>
                        <w:b/>
                        <w:color w:val="FFFFFF" w:themeColor="background1"/>
                        <w:sz w:val="32"/>
                        <w:szCs w:val="32"/>
                      </w:rPr>
                    </w:pPr>
                  </w:p>
                  <w:p w14:paraId="6989DB5A" w14:textId="77777777" w:rsidR="00DB6927" w:rsidRDefault="00DB6927" w:rsidP="00DB6927">
                    <w:pPr>
                      <w:rPr>
                        <w:rFonts w:ascii="Arial Black" w:hAnsi="Arial Black"/>
                        <w:b/>
                        <w:color w:val="FFFFFF" w:themeColor="background1"/>
                        <w:sz w:val="32"/>
                        <w:szCs w:val="32"/>
                      </w:rPr>
                    </w:pPr>
                  </w:p>
                  <w:p w14:paraId="68B0F737" w14:textId="77777777" w:rsidR="00DB6927" w:rsidRDefault="00DB6927" w:rsidP="00DB6927">
                    <w:pPr>
                      <w:rPr>
                        <w:rFonts w:ascii="Arial Black" w:hAnsi="Arial Black"/>
                        <w:b/>
                        <w:color w:val="FFFFFF" w:themeColor="background1"/>
                        <w:sz w:val="32"/>
                        <w:szCs w:val="32"/>
                      </w:rPr>
                    </w:pPr>
                  </w:p>
                  <w:p w14:paraId="6808EBEB" w14:textId="77777777" w:rsidR="00EC1DF4" w:rsidRPr="009531F4" w:rsidRDefault="00DB6927" w:rsidP="00DB6927">
                    <w:pPr>
                      <w:rPr>
                        <w:rFonts w:ascii="Arial Black" w:hAnsi="Arial Black"/>
                        <w:b/>
                        <w:color w:val="FFFFFF" w:themeColor="background1"/>
                        <w:sz w:val="32"/>
                        <w:szCs w:val="32"/>
                      </w:rPr>
                    </w:pPr>
                    <w:r>
                      <w:rPr>
                        <w:rFonts w:ascii="Arial Black" w:hAnsi="Arial Black"/>
                        <w:b/>
                        <w:color w:val="FFFFFF" w:themeColor="background1"/>
                        <w:sz w:val="32"/>
                        <w:szCs w:val="32"/>
                      </w:rPr>
                      <w:t xml:space="preserve">                   ……            </w:t>
                    </w:r>
                  </w:p>
                </w:txbxContent>
              </v:textbox>
            </v:roundrect>
          </w:pict>
        </mc:Fallback>
      </mc:AlternateContent>
    </w:r>
    <w:r w:rsidR="00E13FDD">
      <w:rPr>
        <w:noProof/>
        <w:lang w:eastAsia="en-GB"/>
      </w:rPr>
      <w:drawing>
        <wp:anchor distT="0" distB="0" distL="114300" distR="114300" simplePos="0" relativeHeight="251669504" behindDoc="0" locked="0" layoutInCell="1" allowOverlap="1" wp14:anchorId="0DCD15D1" wp14:editId="0FCA98B1">
          <wp:simplePos x="0" y="0"/>
          <wp:positionH relativeFrom="column">
            <wp:posOffset>-885826</wp:posOffset>
          </wp:positionH>
          <wp:positionV relativeFrom="paragraph">
            <wp:posOffset>-373380</wp:posOffset>
          </wp:positionV>
          <wp:extent cx="2314575" cy="1343025"/>
          <wp:effectExtent l="0" t="0" r="0" b="0"/>
          <wp:wrapNone/>
          <wp:docPr id="6" name="Picture 6" descr="C:\Users\DHarman\AppData\Local\Microsoft\Windows\Temporary Internet Files\Content.Outlook\XEAG2OBT\WUTH Charity Logo-10.jpg"/>
          <wp:cNvGraphicFramePr/>
          <a:graphic xmlns:a="http://schemas.openxmlformats.org/drawingml/2006/main">
            <a:graphicData uri="http://schemas.openxmlformats.org/drawingml/2006/picture">
              <pic:pic xmlns:pic="http://schemas.openxmlformats.org/drawingml/2006/picture">
                <pic:nvPicPr>
                  <pic:cNvPr id="14" name="Picture 14" descr="C:\Users\DHarman\AppData\Local\Microsoft\Windows\Temporary Internet Files\Content.Outlook\XEAG2OBT\WUTH Charity Logo-10.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45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56E">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6A5086C1" wp14:editId="2E4E8CC1">
              <wp:simplePos x="0" y="0"/>
              <wp:positionH relativeFrom="column">
                <wp:posOffset>5229860</wp:posOffset>
              </wp:positionH>
              <wp:positionV relativeFrom="paragraph">
                <wp:posOffset>-172720</wp:posOffset>
              </wp:positionV>
              <wp:extent cx="1171575"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11715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9AF21" w14:textId="77777777" w:rsidR="009E056E" w:rsidRPr="00EE31D3" w:rsidRDefault="009E056E" w:rsidP="009E056E">
                          <w:pPr>
                            <w:jc w:val="center"/>
                            <w:rPr>
                              <w:rFonts w:ascii="Arial Rounded MT Bold" w:hAnsi="Arial Rounded MT Bold"/>
                              <w:b/>
                              <w:color w:val="5F497A" w:themeColor="accent4" w:themeShade="BF"/>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086C1" id="Rectangle 21" o:spid="_x0000_s1027" style="position:absolute;left:0;text-align:left;margin-left:411.8pt;margin-top:-13.6pt;width:9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" filled="f" stroked="f" strokeweight="2pt">
              <v:textbox>
                <w:txbxContent>
                  <w:p w14:paraId="3B39AF21" w14:textId="77777777" w:rsidR="009E056E" w:rsidRPr="00EE31D3" w:rsidRDefault="009E056E" w:rsidP="009E056E">
                    <w:pPr>
                      <w:jc w:val="center"/>
                      <w:rPr>
                        <w:rFonts w:ascii="Arial Rounded MT Bold" w:hAnsi="Arial Rounded MT Bold"/>
                        <w:b/>
                        <w:color w:val="5F497A" w:themeColor="accent4" w:themeShade="BF"/>
                        <w:sz w:val="22"/>
                        <w:szCs w:val="22"/>
                      </w:rPr>
                    </w:pPr>
                  </w:p>
                </w:txbxContent>
              </v:textbox>
            </v:rect>
          </w:pict>
        </mc:Fallback>
      </mc:AlternateContent>
    </w:r>
    <w:r w:rsidR="00EC1DF4">
      <w:tab/>
    </w:r>
  </w:p>
  <w:p w14:paraId="758EBAAD" w14:textId="77777777" w:rsidR="00EC1DF4" w:rsidRDefault="00EC1DF4" w:rsidP="00EC1DF4">
    <w:pPr>
      <w:jc w:val="center"/>
      <w:rPr>
        <w:rFonts w:ascii="Calibri" w:hAnsi="Calibri" w:cs="Calibri"/>
        <w:b/>
        <w:color w:val="000000"/>
        <w:sz w:val="22"/>
        <w:szCs w:val="22"/>
      </w:rPr>
    </w:pPr>
    <w:r>
      <w:tab/>
    </w:r>
  </w:p>
  <w:p w14:paraId="7F9C70E3" w14:textId="77777777" w:rsidR="00EC1DF4" w:rsidRDefault="00EC1DF4" w:rsidP="00EC1DF4">
    <w:pPr>
      <w:rPr>
        <w:rFonts w:ascii="Calibri" w:hAnsi="Calibri" w:cs="Calibri"/>
        <w:b/>
        <w:color w:val="000000"/>
        <w:sz w:val="22"/>
        <w:szCs w:val="22"/>
      </w:rPr>
    </w:pPr>
  </w:p>
  <w:p w14:paraId="2FA39FFD" w14:textId="7D988170" w:rsidR="00EC1DF4" w:rsidRDefault="00EC1DF4" w:rsidP="00EC1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5FE5" w14:textId="77777777" w:rsidR="003031E6" w:rsidRDefault="00303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7"/>
    <w:multiLevelType w:val="hybridMultilevel"/>
    <w:tmpl w:val="CB0AC8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45896"/>
    <w:multiLevelType w:val="hybridMultilevel"/>
    <w:tmpl w:val="FEE8B67A"/>
    <w:lvl w:ilvl="0" w:tplc="E0968EAC">
      <w:start w:val="1"/>
      <w:numFmt w:val="upperLetter"/>
      <w:lvlText w:val="%1."/>
      <w:lvlJc w:val="left"/>
      <w:pPr>
        <w:ind w:left="720" w:hanging="360"/>
      </w:pPr>
      <w:rPr>
        <w:rFonts w:hint="default"/>
        <w:b w:val="0"/>
      </w:rPr>
    </w:lvl>
    <w:lvl w:ilvl="1" w:tplc="DAE2AAEA">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D407F"/>
    <w:multiLevelType w:val="hybridMultilevel"/>
    <w:tmpl w:val="DEBC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72F0C"/>
    <w:multiLevelType w:val="hybridMultilevel"/>
    <w:tmpl w:val="FEE8B67A"/>
    <w:lvl w:ilvl="0" w:tplc="E0968EAC">
      <w:start w:val="1"/>
      <w:numFmt w:val="upperLetter"/>
      <w:lvlText w:val="%1."/>
      <w:lvlJc w:val="left"/>
      <w:pPr>
        <w:ind w:left="720" w:hanging="360"/>
      </w:pPr>
      <w:rPr>
        <w:rFonts w:hint="default"/>
        <w:b w:val="0"/>
      </w:rPr>
    </w:lvl>
    <w:lvl w:ilvl="1" w:tplc="DAE2AAEA">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008605">
    <w:abstractNumId w:val="0"/>
  </w:num>
  <w:num w:numId="2" w16cid:durableId="1466118700">
    <w:abstractNumId w:val="3"/>
  </w:num>
  <w:num w:numId="3" w16cid:durableId="1789739373">
    <w:abstractNumId w:val="1"/>
  </w:num>
  <w:num w:numId="4" w16cid:durableId="1774325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06"/>
    <w:rsid w:val="000057CC"/>
    <w:rsid w:val="000F106F"/>
    <w:rsid w:val="00111DED"/>
    <w:rsid w:val="001A7565"/>
    <w:rsid w:val="001C7E05"/>
    <w:rsid w:val="00213DB9"/>
    <w:rsid w:val="00272FD0"/>
    <w:rsid w:val="002D2D72"/>
    <w:rsid w:val="003031E6"/>
    <w:rsid w:val="00344EB0"/>
    <w:rsid w:val="00396E56"/>
    <w:rsid w:val="003D2906"/>
    <w:rsid w:val="003E00E7"/>
    <w:rsid w:val="003E706C"/>
    <w:rsid w:val="003F4DE9"/>
    <w:rsid w:val="00461CB3"/>
    <w:rsid w:val="005573BE"/>
    <w:rsid w:val="00595305"/>
    <w:rsid w:val="00597B9B"/>
    <w:rsid w:val="005F2935"/>
    <w:rsid w:val="00601B39"/>
    <w:rsid w:val="00607572"/>
    <w:rsid w:val="00626C38"/>
    <w:rsid w:val="00672D96"/>
    <w:rsid w:val="006A525E"/>
    <w:rsid w:val="006A7331"/>
    <w:rsid w:val="006C62CC"/>
    <w:rsid w:val="00710FF8"/>
    <w:rsid w:val="0073562A"/>
    <w:rsid w:val="0073588F"/>
    <w:rsid w:val="00781838"/>
    <w:rsid w:val="007A0208"/>
    <w:rsid w:val="007A1896"/>
    <w:rsid w:val="007A677D"/>
    <w:rsid w:val="007B4F2A"/>
    <w:rsid w:val="007C7BAC"/>
    <w:rsid w:val="007D6BD4"/>
    <w:rsid w:val="007E62EA"/>
    <w:rsid w:val="007F7DF2"/>
    <w:rsid w:val="0085185D"/>
    <w:rsid w:val="009531F4"/>
    <w:rsid w:val="00964293"/>
    <w:rsid w:val="00977391"/>
    <w:rsid w:val="009E056E"/>
    <w:rsid w:val="009E11B4"/>
    <w:rsid w:val="009F5E1E"/>
    <w:rsid w:val="00A20649"/>
    <w:rsid w:val="00A64EFD"/>
    <w:rsid w:val="00A6654D"/>
    <w:rsid w:val="00AA50A2"/>
    <w:rsid w:val="00AD6D1F"/>
    <w:rsid w:val="00B87774"/>
    <w:rsid w:val="00B975C8"/>
    <w:rsid w:val="00BB1EBA"/>
    <w:rsid w:val="00BC6047"/>
    <w:rsid w:val="00C1734D"/>
    <w:rsid w:val="00C211FE"/>
    <w:rsid w:val="00C76377"/>
    <w:rsid w:val="00C9097E"/>
    <w:rsid w:val="00CD7DCA"/>
    <w:rsid w:val="00D21E37"/>
    <w:rsid w:val="00D602D1"/>
    <w:rsid w:val="00DB6927"/>
    <w:rsid w:val="00DD00D2"/>
    <w:rsid w:val="00E06638"/>
    <w:rsid w:val="00E13FDD"/>
    <w:rsid w:val="00E60449"/>
    <w:rsid w:val="00E9721F"/>
    <w:rsid w:val="00EA76FB"/>
    <w:rsid w:val="00EB1C25"/>
    <w:rsid w:val="00EC1DF4"/>
    <w:rsid w:val="00ED14F7"/>
    <w:rsid w:val="00EF5E64"/>
    <w:rsid w:val="00F11C23"/>
    <w:rsid w:val="00F148A3"/>
    <w:rsid w:val="00F26872"/>
    <w:rsid w:val="00F72D13"/>
    <w:rsid w:val="00F75B76"/>
    <w:rsid w:val="00F87AAE"/>
    <w:rsid w:val="00F8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63300C7"/>
  <w15:docId w15:val="{882EDB5C-71AD-4B2B-8D5D-F4117F92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047"/>
    <w:pPr>
      <w:ind w:left="720"/>
      <w:contextualSpacing/>
    </w:pPr>
  </w:style>
  <w:style w:type="paragraph" w:styleId="Header">
    <w:name w:val="header"/>
    <w:basedOn w:val="Normal"/>
    <w:link w:val="HeaderChar"/>
    <w:uiPriority w:val="99"/>
    <w:unhideWhenUsed/>
    <w:rsid w:val="003F4DE9"/>
    <w:pPr>
      <w:tabs>
        <w:tab w:val="center" w:pos="4513"/>
        <w:tab w:val="right" w:pos="9026"/>
      </w:tabs>
    </w:pPr>
  </w:style>
  <w:style w:type="character" w:customStyle="1" w:styleId="HeaderChar">
    <w:name w:val="Header Char"/>
    <w:basedOn w:val="DefaultParagraphFont"/>
    <w:link w:val="Header"/>
    <w:uiPriority w:val="99"/>
    <w:rsid w:val="003F4D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4DE9"/>
    <w:pPr>
      <w:tabs>
        <w:tab w:val="center" w:pos="4513"/>
        <w:tab w:val="right" w:pos="9026"/>
      </w:tabs>
    </w:pPr>
  </w:style>
  <w:style w:type="character" w:customStyle="1" w:styleId="FooterChar">
    <w:name w:val="Footer Char"/>
    <w:basedOn w:val="DefaultParagraphFont"/>
    <w:link w:val="Footer"/>
    <w:uiPriority w:val="99"/>
    <w:rsid w:val="003F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4DE9"/>
    <w:rPr>
      <w:rFonts w:ascii="Tahoma" w:hAnsi="Tahoma" w:cs="Tahoma"/>
      <w:sz w:val="16"/>
      <w:szCs w:val="16"/>
    </w:rPr>
  </w:style>
  <w:style w:type="character" w:customStyle="1" w:styleId="BalloonTextChar">
    <w:name w:val="Balloon Text Char"/>
    <w:basedOn w:val="DefaultParagraphFont"/>
    <w:link w:val="BalloonText"/>
    <w:uiPriority w:val="99"/>
    <w:semiHidden/>
    <w:rsid w:val="003F4DE9"/>
    <w:rPr>
      <w:rFonts w:ascii="Tahoma" w:eastAsia="Times New Roman" w:hAnsi="Tahoma" w:cs="Tahoma"/>
      <w:sz w:val="16"/>
      <w:szCs w:val="16"/>
    </w:rPr>
  </w:style>
  <w:style w:type="character" w:styleId="PlaceholderText">
    <w:name w:val="Placeholder Text"/>
    <w:basedOn w:val="DefaultParagraphFont"/>
    <w:uiPriority w:val="99"/>
    <w:semiHidden/>
    <w:rsid w:val="00F72D13"/>
    <w:rPr>
      <w:color w:val="808080"/>
    </w:rPr>
  </w:style>
  <w:style w:type="character" w:styleId="Hyperlink">
    <w:name w:val="Hyperlink"/>
    <w:basedOn w:val="DefaultParagraphFont"/>
    <w:uiPriority w:val="99"/>
    <w:unhideWhenUsed/>
    <w:rsid w:val="005F2935"/>
    <w:rPr>
      <w:color w:val="0000FF" w:themeColor="hyperlink"/>
      <w:u w:val="single"/>
    </w:rPr>
  </w:style>
  <w:style w:type="character" w:styleId="UnresolvedMention">
    <w:name w:val="Unresolved Mention"/>
    <w:basedOn w:val="DefaultParagraphFont"/>
    <w:uiPriority w:val="99"/>
    <w:semiHidden/>
    <w:unhideWhenUsed/>
    <w:rsid w:val="005F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uth.charity@nhs.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A9A6-08FE-4342-965B-29C22B51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Sharon Landrum</cp:lastModifiedBy>
  <cp:revision>2</cp:revision>
  <cp:lastPrinted>2024-10-07T20:31:00Z</cp:lastPrinted>
  <dcterms:created xsi:type="dcterms:W3CDTF">2024-10-07T20:31:00Z</dcterms:created>
  <dcterms:modified xsi:type="dcterms:W3CDTF">2024-10-07T20:31:00Z</dcterms:modified>
</cp:coreProperties>
</file>