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2DF6" w14:textId="470374BF" w:rsidR="0076697C" w:rsidRDefault="002A365E" w:rsidP="005A4B39">
      <w:pPr>
        <w:jc w:val="center"/>
        <w:rPr>
          <w:rFonts w:ascii="Arial" w:hAnsi="Arial" w:cs="Arial"/>
          <w:b/>
          <w:bCs/>
          <w:sz w:val="28"/>
          <w:szCs w:val="28"/>
        </w:rPr>
      </w:pPr>
      <w:r>
        <w:rPr>
          <w:rFonts w:ascii="Arial" w:hAnsi="Arial" w:cs="Arial"/>
          <w:b/>
          <w:bCs/>
          <w:noProof/>
          <w:sz w:val="28"/>
          <w:szCs w:val="28"/>
        </w:rPr>
        <w:drawing>
          <wp:inline distT="0" distB="0" distL="0" distR="0" wp14:anchorId="4BB780DB" wp14:editId="7170A27D">
            <wp:extent cx="2495550" cy="2495550"/>
            <wp:effectExtent l="0" t="0" r="0" b="0"/>
            <wp:docPr id="6050132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pic:spPr>
                </pic:pic>
              </a:graphicData>
            </a:graphic>
          </wp:inline>
        </w:drawing>
      </w:r>
      <w:r>
        <w:rPr>
          <w:noProof/>
        </w:rPr>
        <mc:AlternateContent>
          <mc:Choice Requires="wps">
            <w:drawing>
              <wp:inline distT="0" distB="0" distL="0" distR="0" wp14:anchorId="52604DE4" wp14:editId="0ADD9B9A">
                <wp:extent cx="304800" cy="304800"/>
                <wp:effectExtent l="0" t="0" r="0" b="0"/>
                <wp:docPr id="1454144772"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60DB18"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78CC9066" wp14:editId="39B1D009">
                <wp:extent cx="304800" cy="304800"/>
                <wp:effectExtent l="0" t="0" r="0" b="0"/>
                <wp:docPr id="1238437630"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3DC4F2" id="Rectangl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D0ABB4" w14:textId="77777777" w:rsidR="005A4B39" w:rsidRDefault="005A4B39" w:rsidP="009B5A61">
      <w:pPr>
        <w:rPr>
          <w:rFonts w:ascii="Arial" w:hAnsi="Arial" w:cs="Arial"/>
          <w:b/>
          <w:bCs/>
          <w:sz w:val="24"/>
          <w:szCs w:val="24"/>
        </w:rPr>
      </w:pPr>
    </w:p>
    <w:p w14:paraId="120E1867" w14:textId="115FDDE7" w:rsidR="009B5A61" w:rsidRPr="009B5A61" w:rsidRDefault="009B5A61" w:rsidP="009B5A61">
      <w:pPr>
        <w:rPr>
          <w:rFonts w:ascii="Arial" w:hAnsi="Arial" w:cs="Arial"/>
          <w:b/>
          <w:bCs/>
          <w:sz w:val="24"/>
          <w:szCs w:val="24"/>
        </w:rPr>
      </w:pPr>
      <w:r w:rsidRPr="009B5A61">
        <w:rPr>
          <w:rFonts w:ascii="Arial" w:hAnsi="Arial" w:cs="Arial"/>
          <w:b/>
          <w:bCs/>
          <w:sz w:val="24"/>
          <w:szCs w:val="24"/>
        </w:rPr>
        <w:t>What is visual motor integration (VMI)?</w:t>
      </w:r>
    </w:p>
    <w:p w14:paraId="1DFFF795" w14:textId="00564F86" w:rsidR="009B5A61" w:rsidRPr="009B5A61" w:rsidRDefault="0090205E" w:rsidP="0090205E">
      <w:pPr>
        <w:rPr>
          <w:rFonts w:ascii="Arial" w:hAnsi="Arial" w:cs="Arial"/>
          <w:sz w:val="24"/>
          <w:szCs w:val="24"/>
        </w:rPr>
      </w:pPr>
      <w:r w:rsidRPr="0090205E">
        <w:rPr>
          <w:rFonts w:ascii="Arial" w:hAnsi="Arial" w:cs="Arial"/>
          <w:sz w:val="24"/>
          <w:szCs w:val="24"/>
        </w:rPr>
        <w:t xml:space="preserve">Visual motor integration (VMI) is the ability to coordinate visual information with physical movements, allowing the eyes and hands to work together efficiently. This coordination is essential for everyday tasks like writing, drawing, and playing sports </w:t>
      </w:r>
    </w:p>
    <w:p w14:paraId="7FC9CBF8" w14:textId="77777777" w:rsidR="009B5A61" w:rsidRPr="009B5A61" w:rsidRDefault="009B5A61" w:rsidP="009B5A61">
      <w:pPr>
        <w:rPr>
          <w:rFonts w:ascii="Arial" w:hAnsi="Arial" w:cs="Arial"/>
          <w:sz w:val="24"/>
          <w:szCs w:val="24"/>
        </w:rPr>
      </w:pPr>
      <w:r w:rsidRPr="009B5A61">
        <w:rPr>
          <w:rFonts w:ascii="Arial" w:hAnsi="Arial" w:cs="Arial"/>
          <w:sz w:val="24"/>
          <w:szCs w:val="24"/>
        </w:rPr>
        <w:t> </w:t>
      </w:r>
    </w:p>
    <w:p w14:paraId="7BA2D5D0" w14:textId="77777777" w:rsidR="009B5A61" w:rsidRPr="009B5A61" w:rsidRDefault="009B5A61" w:rsidP="009B5A61">
      <w:pPr>
        <w:rPr>
          <w:rFonts w:ascii="Arial" w:hAnsi="Arial" w:cs="Arial"/>
          <w:b/>
          <w:bCs/>
          <w:sz w:val="24"/>
          <w:szCs w:val="24"/>
        </w:rPr>
      </w:pPr>
      <w:r w:rsidRPr="009B5A61">
        <w:rPr>
          <w:rFonts w:ascii="Arial" w:hAnsi="Arial" w:cs="Arial"/>
          <w:b/>
          <w:bCs/>
          <w:sz w:val="24"/>
          <w:szCs w:val="24"/>
        </w:rPr>
        <w:t>What are the implications?</w:t>
      </w:r>
    </w:p>
    <w:p w14:paraId="30F17BFB" w14:textId="17A72C0D" w:rsidR="009B5A61" w:rsidRPr="009B5A61" w:rsidRDefault="009B5A61" w:rsidP="009B5A61">
      <w:pPr>
        <w:rPr>
          <w:rFonts w:ascii="Arial" w:hAnsi="Arial" w:cs="Arial"/>
          <w:sz w:val="24"/>
          <w:szCs w:val="24"/>
        </w:rPr>
      </w:pPr>
      <w:r w:rsidRPr="009B5A61">
        <w:rPr>
          <w:rFonts w:ascii="Arial" w:hAnsi="Arial" w:cs="Arial"/>
          <w:sz w:val="24"/>
          <w:szCs w:val="24"/>
        </w:rPr>
        <w:t xml:space="preserve">Children with </w:t>
      </w:r>
      <w:r w:rsidR="00175511">
        <w:rPr>
          <w:rFonts w:ascii="Arial" w:hAnsi="Arial" w:cs="Arial"/>
          <w:sz w:val="24"/>
          <w:szCs w:val="24"/>
        </w:rPr>
        <w:t>VMI</w:t>
      </w:r>
      <w:r w:rsidRPr="009B5A61">
        <w:rPr>
          <w:rFonts w:ascii="Arial" w:hAnsi="Arial" w:cs="Arial"/>
          <w:sz w:val="24"/>
          <w:szCs w:val="24"/>
        </w:rPr>
        <w:t xml:space="preserve"> problems may have difficulties with:</w:t>
      </w:r>
    </w:p>
    <w:p w14:paraId="3B2E29EB" w14:textId="761C2113"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Construction tasks, e.g. jigsaws, threading, Lego®, building models</w:t>
      </w:r>
    </w:p>
    <w:p w14:paraId="750AFF20"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Self-care, e.g. dressing, using cutlery</w:t>
      </w:r>
    </w:p>
    <w:p w14:paraId="41EA57E6"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Holding and manipulating tools, e.g. underlining with ruler, cutting along a line with scissors.</w:t>
      </w:r>
    </w:p>
    <w:p w14:paraId="563AF456"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Pencil and paper tasks, e.g. tracing, colouring within lines, drawing, learning letter formation, designs needing directional changes</w:t>
      </w:r>
    </w:p>
    <w:p w14:paraId="2EBC62A8"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Presentation – spacing, staying within lines, consistent sizing of writing</w:t>
      </w:r>
    </w:p>
    <w:p w14:paraId="0C219197"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Copying from book to paper, or board to paper</w:t>
      </w:r>
    </w:p>
    <w:p w14:paraId="7EDAF710"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Performing practical tasks</w:t>
      </w:r>
    </w:p>
    <w:p w14:paraId="31451D45" w14:textId="77777777" w:rsidR="009B5A61" w:rsidRPr="009B5A61" w:rsidRDefault="009B5A61" w:rsidP="009B5A61">
      <w:pPr>
        <w:numPr>
          <w:ilvl w:val="0"/>
          <w:numId w:val="1"/>
        </w:numPr>
        <w:rPr>
          <w:rFonts w:ascii="Arial" w:hAnsi="Arial" w:cs="Arial"/>
          <w:sz w:val="24"/>
          <w:szCs w:val="24"/>
        </w:rPr>
      </w:pPr>
      <w:r w:rsidRPr="009B5A61">
        <w:rPr>
          <w:rFonts w:ascii="Arial" w:hAnsi="Arial" w:cs="Arial"/>
          <w:sz w:val="24"/>
          <w:szCs w:val="24"/>
        </w:rPr>
        <w:t>Copying and reproducing shapes/designs especially when orientation, spatial placement and direction are involved</w:t>
      </w:r>
    </w:p>
    <w:p w14:paraId="10672C84" w14:textId="44D1E124" w:rsidR="00F72727" w:rsidRPr="007A3988" w:rsidRDefault="009B5A61" w:rsidP="00F72727">
      <w:pPr>
        <w:numPr>
          <w:ilvl w:val="0"/>
          <w:numId w:val="1"/>
        </w:numPr>
        <w:rPr>
          <w:rFonts w:ascii="Arial" w:hAnsi="Arial" w:cs="Arial"/>
          <w:sz w:val="24"/>
          <w:szCs w:val="24"/>
        </w:rPr>
      </w:pPr>
      <w:r w:rsidRPr="009B5A61">
        <w:rPr>
          <w:rFonts w:ascii="Arial" w:hAnsi="Arial" w:cs="Arial"/>
          <w:sz w:val="24"/>
          <w:szCs w:val="24"/>
        </w:rPr>
        <w:t>PE, e.g. ball skills, team games, apparatus wor</w:t>
      </w:r>
      <w:r w:rsidR="00184EF9">
        <w:rPr>
          <w:rFonts w:ascii="Arial" w:hAnsi="Arial" w:cs="Arial"/>
          <w:sz w:val="24"/>
          <w:szCs w:val="24"/>
        </w:rPr>
        <w:t>k.</w:t>
      </w:r>
    </w:p>
    <w:p w14:paraId="6C695436" w14:textId="2A0B0AC2" w:rsidR="00F72727" w:rsidRPr="009B5A61" w:rsidRDefault="00F72727" w:rsidP="00F72727">
      <w:pPr>
        <w:rPr>
          <w:rFonts w:ascii="Arial" w:hAnsi="Arial" w:cs="Arial"/>
          <w:b/>
          <w:bCs/>
          <w:sz w:val="24"/>
          <w:szCs w:val="24"/>
        </w:rPr>
      </w:pPr>
      <w:r w:rsidRPr="009B5A61">
        <w:rPr>
          <w:rFonts w:ascii="Arial" w:hAnsi="Arial" w:cs="Arial"/>
          <w:b/>
          <w:bCs/>
          <w:sz w:val="24"/>
          <w:szCs w:val="24"/>
        </w:rPr>
        <w:lastRenderedPageBreak/>
        <w:t xml:space="preserve">General strategy ideas to </w:t>
      </w:r>
      <w:r w:rsidR="001C797B">
        <w:rPr>
          <w:rFonts w:ascii="Arial" w:hAnsi="Arial" w:cs="Arial"/>
          <w:b/>
          <w:bCs/>
          <w:sz w:val="24"/>
          <w:szCs w:val="24"/>
        </w:rPr>
        <w:t>develop VMI skills</w:t>
      </w:r>
    </w:p>
    <w:p w14:paraId="3AB99E5A" w14:textId="61238643" w:rsidR="009B5A61" w:rsidRDefault="00F72727" w:rsidP="009B5A61">
      <w:pPr>
        <w:rPr>
          <w:rFonts w:ascii="Arial" w:hAnsi="Arial" w:cs="Arial"/>
          <w:sz w:val="24"/>
          <w:szCs w:val="24"/>
        </w:rPr>
      </w:pPr>
      <w:r w:rsidRPr="00F72727">
        <w:rPr>
          <w:rFonts w:ascii="Arial" w:hAnsi="Arial" w:cs="Arial"/>
          <w:sz w:val="24"/>
          <w:szCs w:val="24"/>
        </w:rPr>
        <w:t>Activities to develop and strengthen VMI skills can be categori</w:t>
      </w:r>
      <w:r>
        <w:rPr>
          <w:rFonts w:ascii="Arial" w:hAnsi="Arial" w:cs="Arial"/>
          <w:sz w:val="24"/>
          <w:szCs w:val="24"/>
        </w:rPr>
        <w:t>s</w:t>
      </w:r>
      <w:r w:rsidRPr="00F72727">
        <w:rPr>
          <w:rFonts w:ascii="Arial" w:hAnsi="Arial" w:cs="Arial"/>
          <w:sz w:val="24"/>
          <w:szCs w:val="24"/>
        </w:rPr>
        <w:t xml:space="preserve">ed by the type of motor skill and engagement required: </w:t>
      </w:r>
    </w:p>
    <w:p w14:paraId="1B5CE093" w14:textId="77777777" w:rsidR="00B658AC" w:rsidRDefault="00B658AC" w:rsidP="00F72727">
      <w:pPr>
        <w:rPr>
          <w:rFonts w:ascii="Segoe UI Emoji" w:hAnsi="Segoe UI Emoji" w:cs="Segoe UI Emoji"/>
          <w:b/>
          <w:bCs/>
          <w:sz w:val="24"/>
          <w:szCs w:val="24"/>
        </w:rPr>
      </w:pPr>
    </w:p>
    <w:p w14:paraId="08AE4736" w14:textId="7A5148A5" w:rsidR="00F72727" w:rsidRPr="00F72727" w:rsidRDefault="00F72727" w:rsidP="00F72727">
      <w:pPr>
        <w:rPr>
          <w:rFonts w:ascii="Arial" w:hAnsi="Arial" w:cs="Arial"/>
          <w:b/>
          <w:bCs/>
          <w:sz w:val="24"/>
          <w:szCs w:val="24"/>
        </w:rPr>
      </w:pPr>
      <w:r w:rsidRPr="00F72727">
        <w:rPr>
          <w:rFonts w:ascii="Segoe UI Emoji" w:hAnsi="Segoe UI Emoji" w:cs="Segoe UI Emoji"/>
          <w:b/>
          <w:bCs/>
          <w:sz w:val="24"/>
          <w:szCs w:val="24"/>
        </w:rPr>
        <w:t>✍️</w:t>
      </w:r>
      <w:r w:rsidRPr="00F72727">
        <w:rPr>
          <w:rFonts w:ascii="Arial" w:hAnsi="Arial" w:cs="Arial"/>
          <w:b/>
          <w:bCs/>
          <w:sz w:val="24"/>
          <w:szCs w:val="24"/>
        </w:rPr>
        <w:t xml:space="preserve"> Fine Motor &amp; Paper Tasks</w:t>
      </w:r>
    </w:p>
    <w:p w14:paraId="66A48ED6" w14:textId="24E491FA" w:rsidR="00B658AC" w:rsidRDefault="009119B1" w:rsidP="00B658AC">
      <w:pPr>
        <w:numPr>
          <w:ilvl w:val="0"/>
          <w:numId w:val="2"/>
        </w:numPr>
        <w:rPr>
          <w:rFonts w:ascii="Arial" w:hAnsi="Arial" w:cs="Arial"/>
          <w:sz w:val="24"/>
          <w:szCs w:val="24"/>
        </w:rPr>
      </w:pPr>
      <w:r>
        <w:rPr>
          <w:rFonts w:ascii="Arial" w:hAnsi="Arial" w:cs="Arial"/>
          <w:sz w:val="24"/>
          <w:szCs w:val="24"/>
        </w:rPr>
        <w:t>G</w:t>
      </w:r>
      <w:r w:rsidR="00B658AC" w:rsidRPr="009B5A61">
        <w:rPr>
          <w:rFonts w:ascii="Arial" w:hAnsi="Arial" w:cs="Arial"/>
          <w:sz w:val="24"/>
          <w:szCs w:val="24"/>
        </w:rPr>
        <w:t>et child to practice paint with paintbrush and use a glue pen to stick items</w:t>
      </w:r>
      <w:r w:rsidR="00B658AC">
        <w:rPr>
          <w:rFonts w:ascii="Arial" w:hAnsi="Arial" w:cs="Arial"/>
          <w:sz w:val="24"/>
          <w:szCs w:val="24"/>
        </w:rPr>
        <w:t>.</w:t>
      </w:r>
    </w:p>
    <w:p w14:paraId="1FCA6BC8" w14:textId="16E8C6EE" w:rsidR="003B3831" w:rsidRPr="00285CF3" w:rsidRDefault="009119B1" w:rsidP="003B3831">
      <w:pPr>
        <w:numPr>
          <w:ilvl w:val="0"/>
          <w:numId w:val="2"/>
        </w:numPr>
        <w:rPr>
          <w:rFonts w:ascii="Arial" w:hAnsi="Arial" w:cs="Arial"/>
          <w:sz w:val="24"/>
          <w:szCs w:val="24"/>
        </w:rPr>
      </w:pPr>
      <w:r>
        <w:rPr>
          <w:rFonts w:ascii="Arial" w:hAnsi="Arial" w:cs="Arial"/>
          <w:sz w:val="24"/>
          <w:szCs w:val="24"/>
        </w:rPr>
        <w:t>P</w:t>
      </w:r>
      <w:r w:rsidR="003B3831" w:rsidRPr="009B5A61">
        <w:rPr>
          <w:rFonts w:ascii="Arial" w:hAnsi="Arial" w:cs="Arial"/>
          <w:sz w:val="24"/>
          <w:szCs w:val="24"/>
        </w:rPr>
        <w:t>ractice using small ruler with dot-to-dot activities. Stickers can be placed on ruler to give guideline of where to put fingers.</w:t>
      </w:r>
    </w:p>
    <w:p w14:paraId="68F62B2B" w14:textId="6AC90C8D" w:rsidR="00B658AC" w:rsidRPr="009B5A61" w:rsidRDefault="00B658AC" w:rsidP="00B658AC">
      <w:pPr>
        <w:numPr>
          <w:ilvl w:val="0"/>
          <w:numId w:val="2"/>
        </w:numPr>
        <w:rPr>
          <w:rFonts w:ascii="Arial" w:hAnsi="Arial" w:cs="Arial"/>
          <w:sz w:val="24"/>
          <w:szCs w:val="24"/>
        </w:rPr>
      </w:pPr>
      <w:r>
        <w:rPr>
          <w:rFonts w:ascii="Arial" w:hAnsi="Arial" w:cs="Arial"/>
          <w:sz w:val="24"/>
          <w:szCs w:val="24"/>
        </w:rPr>
        <w:t xml:space="preserve">To develop writing/ drawing skills: </w:t>
      </w:r>
      <w:r w:rsidR="005F146B">
        <w:rPr>
          <w:rFonts w:ascii="Arial" w:hAnsi="Arial" w:cs="Arial"/>
          <w:sz w:val="24"/>
          <w:szCs w:val="24"/>
        </w:rPr>
        <w:t>i</w:t>
      </w:r>
      <w:r w:rsidRPr="009B5A61">
        <w:rPr>
          <w:rFonts w:ascii="Arial" w:hAnsi="Arial" w:cs="Arial"/>
          <w:sz w:val="24"/>
          <w:szCs w:val="24"/>
        </w:rPr>
        <w:t>mitating and copying lines, shapes, letters and numbers using different materials, e.g. play dough, Plasticene®, lolly sticks, pipe cleaners.</w:t>
      </w:r>
    </w:p>
    <w:p w14:paraId="2A1CF538" w14:textId="77777777" w:rsidR="001C797B" w:rsidRDefault="00F72727" w:rsidP="001C797B">
      <w:pPr>
        <w:numPr>
          <w:ilvl w:val="0"/>
          <w:numId w:val="2"/>
        </w:numPr>
        <w:rPr>
          <w:rFonts w:ascii="Arial" w:hAnsi="Arial" w:cs="Arial"/>
          <w:sz w:val="24"/>
          <w:szCs w:val="24"/>
        </w:rPr>
      </w:pPr>
      <w:r w:rsidRPr="009B5A61">
        <w:rPr>
          <w:rFonts w:ascii="Arial" w:hAnsi="Arial" w:cs="Arial"/>
          <w:sz w:val="24"/>
          <w:szCs w:val="24"/>
        </w:rPr>
        <w:t>Maze activities</w:t>
      </w:r>
      <w:r w:rsidR="001C797B">
        <w:rPr>
          <w:rFonts w:ascii="Arial" w:hAnsi="Arial" w:cs="Arial"/>
          <w:sz w:val="24"/>
          <w:szCs w:val="24"/>
        </w:rPr>
        <w:t>:</w:t>
      </w:r>
      <w:r w:rsidRPr="001C797B">
        <w:rPr>
          <w:rFonts w:ascii="Arial" w:hAnsi="Arial" w:cs="Arial"/>
          <w:sz w:val="24"/>
          <w:szCs w:val="24"/>
        </w:rPr>
        <w:t xml:space="preserve"> start with media such as </w:t>
      </w:r>
      <w:r w:rsidRPr="009B5A61">
        <w:rPr>
          <w:rFonts w:ascii="Arial" w:hAnsi="Arial" w:cs="Arial"/>
          <w:sz w:val="24"/>
          <w:szCs w:val="24"/>
        </w:rPr>
        <w:t>shaving foam or sand before drawing on paper</w:t>
      </w:r>
      <w:r w:rsidRPr="001C797B">
        <w:rPr>
          <w:rFonts w:ascii="Arial" w:hAnsi="Arial" w:cs="Arial"/>
          <w:sz w:val="24"/>
          <w:szCs w:val="24"/>
        </w:rPr>
        <w:t xml:space="preserve">. </w:t>
      </w:r>
      <w:r w:rsidRPr="009B5A61">
        <w:rPr>
          <w:rFonts w:ascii="Arial" w:hAnsi="Arial" w:cs="Arial"/>
          <w:sz w:val="24"/>
          <w:szCs w:val="24"/>
        </w:rPr>
        <w:t>P</w:t>
      </w:r>
      <w:r w:rsidRPr="001C797B">
        <w:rPr>
          <w:rFonts w:ascii="Arial" w:hAnsi="Arial" w:cs="Arial"/>
          <w:sz w:val="24"/>
          <w:szCs w:val="24"/>
        </w:rPr>
        <w:t>rogress to p</w:t>
      </w:r>
      <w:r w:rsidRPr="009B5A61">
        <w:rPr>
          <w:rFonts w:ascii="Arial" w:hAnsi="Arial" w:cs="Arial"/>
          <w:sz w:val="24"/>
          <w:szCs w:val="24"/>
        </w:rPr>
        <w:t>encil mazes, grading width of maze, difficulty and distance between objects.</w:t>
      </w:r>
    </w:p>
    <w:p w14:paraId="6C5FC64E" w14:textId="3F7343B0" w:rsidR="001C797B" w:rsidRDefault="001C797B" w:rsidP="001C797B">
      <w:pPr>
        <w:numPr>
          <w:ilvl w:val="0"/>
          <w:numId w:val="2"/>
        </w:numPr>
        <w:rPr>
          <w:rFonts w:ascii="Arial" w:hAnsi="Arial" w:cs="Arial"/>
          <w:sz w:val="24"/>
          <w:szCs w:val="24"/>
        </w:rPr>
      </w:pPr>
      <w:r w:rsidRPr="009B5A61">
        <w:rPr>
          <w:rFonts w:ascii="Arial" w:hAnsi="Arial" w:cs="Arial"/>
          <w:sz w:val="24"/>
          <w:szCs w:val="24"/>
        </w:rPr>
        <w:t>Tracing activities</w:t>
      </w:r>
      <w:r>
        <w:rPr>
          <w:rFonts w:ascii="Arial" w:hAnsi="Arial" w:cs="Arial"/>
          <w:sz w:val="24"/>
          <w:szCs w:val="24"/>
        </w:rPr>
        <w:t xml:space="preserve">: </w:t>
      </w:r>
      <w:r w:rsidR="005F146B">
        <w:rPr>
          <w:rFonts w:ascii="Arial" w:hAnsi="Arial" w:cs="Arial"/>
          <w:sz w:val="24"/>
          <w:szCs w:val="24"/>
        </w:rPr>
        <w:t>t</w:t>
      </w:r>
      <w:r w:rsidR="00F72727" w:rsidRPr="00F72727">
        <w:rPr>
          <w:rFonts w:ascii="Arial" w:hAnsi="Arial" w:cs="Arial"/>
          <w:sz w:val="24"/>
          <w:szCs w:val="24"/>
        </w:rPr>
        <w:t>race lines (straight, curved, zig-zag) and shapes before advancing to tracing numbers or letters.</w:t>
      </w:r>
    </w:p>
    <w:p w14:paraId="442E5DDA" w14:textId="77777777" w:rsidR="008B7A4F" w:rsidRDefault="008B7A4F" w:rsidP="008B7A4F">
      <w:pPr>
        <w:numPr>
          <w:ilvl w:val="0"/>
          <w:numId w:val="2"/>
        </w:numPr>
        <w:rPr>
          <w:rFonts w:ascii="Arial" w:hAnsi="Arial" w:cs="Arial"/>
          <w:sz w:val="24"/>
          <w:szCs w:val="24"/>
        </w:rPr>
      </w:pPr>
      <w:r>
        <w:rPr>
          <w:rFonts w:ascii="Arial" w:hAnsi="Arial" w:cs="Arial"/>
          <w:sz w:val="24"/>
          <w:szCs w:val="24"/>
        </w:rPr>
        <w:t>C</w:t>
      </w:r>
      <w:r w:rsidR="001C797B" w:rsidRPr="009B5A61">
        <w:rPr>
          <w:rFonts w:ascii="Arial" w:hAnsi="Arial" w:cs="Arial"/>
          <w:sz w:val="24"/>
          <w:szCs w:val="24"/>
        </w:rPr>
        <w:t>olouring</w:t>
      </w:r>
      <w:r>
        <w:rPr>
          <w:rFonts w:ascii="Arial" w:hAnsi="Arial" w:cs="Arial"/>
          <w:sz w:val="24"/>
          <w:szCs w:val="24"/>
        </w:rPr>
        <w:t xml:space="preserve"> activities.</w:t>
      </w:r>
    </w:p>
    <w:p w14:paraId="3A1C93D0" w14:textId="77777777" w:rsidR="008B7A4F" w:rsidRDefault="008B7A4F" w:rsidP="008B7A4F">
      <w:pPr>
        <w:numPr>
          <w:ilvl w:val="0"/>
          <w:numId w:val="2"/>
        </w:numPr>
        <w:rPr>
          <w:rFonts w:ascii="Arial" w:hAnsi="Arial" w:cs="Arial"/>
          <w:sz w:val="24"/>
          <w:szCs w:val="24"/>
        </w:rPr>
      </w:pPr>
      <w:r>
        <w:rPr>
          <w:rFonts w:ascii="Arial" w:hAnsi="Arial" w:cs="Arial"/>
          <w:sz w:val="24"/>
          <w:szCs w:val="24"/>
        </w:rPr>
        <w:t xml:space="preserve">Use </w:t>
      </w:r>
      <w:r w:rsidR="00F72727" w:rsidRPr="009B5A61">
        <w:rPr>
          <w:rFonts w:ascii="Arial" w:hAnsi="Arial" w:cs="Arial"/>
          <w:sz w:val="24"/>
          <w:szCs w:val="24"/>
        </w:rPr>
        <w:t>stencil</w:t>
      </w:r>
      <w:r>
        <w:rPr>
          <w:rFonts w:ascii="Arial" w:hAnsi="Arial" w:cs="Arial"/>
          <w:sz w:val="24"/>
          <w:szCs w:val="24"/>
        </w:rPr>
        <w:t>s and get your child to draw around objects.</w:t>
      </w:r>
    </w:p>
    <w:p w14:paraId="5A8DF69B" w14:textId="3539BED5" w:rsidR="008B7A4F" w:rsidRDefault="008B7A4F" w:rsidP="008B7A4F">
      <w:pPr>
        <w:numPr>
          <w:ilvl w:val="0"/>
          <w:numId w:val="2"/>
        </w:numPr>
        <w:rPr>
          <w:rFonts w:ascii="Arial" w:hAnsi="Arial" w:cs="Arial"/>
          <w:sz w:val="24"/>
          <w:szCs w:val="24"/>
        </w:rPr>
      </w:pPr>
      <w:r>
        <w:rPr>
          <w:rFonts w:ascii="Arial" w:hAnsi="Arial" w:cs="Arial"/>
          <w:sz w:val="24"/>
          <w:szCs w:val="24"/>
        </w:rPr>
        <w:t>Do w</w:t>
      </w:r>
      <w:r w:rsidRPr="009B5A61">
        <w:rPr>
          <w:rFonts w:ascii="Arial" w:hAnsi="Arial" w:cs="Arial"/>
          <w:sz w:val="24"/>
          <w:szCs w:val="24"/>
        </w:rPr>
        <w:t>ord searches</w:t>
      </w:r>
      <w:r>
        <w:rPr>
          <w:rFonts w:ascii="Arial" w:hAnsi="Arial" w:cs="Arial"/>
          <w:sz w:val="24"/>
          <w:szCs w:val="24"/>
        </w:rPr>
        <w:t xml:space="preserve"> and dot-to-dot</w:t>
      </w:r>
      <w:r w:rsidR="00B658AC">
        <w:rPr>
          <w:rFonts w:ascii="Arial" w:hAnsi="Arial" w:cs="Arial"/>
          <w:sz w:val="24"/>
          <w:szCs w:val="24"/>
        </w:rPr>
        <w:t xml:space="preserve"> activities.</w:t>
      </w:r>
    </w:p>
    <w:p w14:paraId="3A4007ED" w14:textId="6E30C19C" w:rsidR="003B3831" w:rsidRPr="003B3831" w:rsidRDefault="008B7A4F" w:rsidP="003B3831">
      <w:pPr>
        <w:numPr>
          <w:ilvl w:val="0"/>
          <w:numId w:val="2"/>
        </w:numPr>
        <w:rPr>
          <w:rFonts w:ascii="Arial" w:hAnsi="Arial" w:cs="Arial"/>
          <w:sz w:val="24"/>
          <w:szCs w:val="24"/>
        </w:rPr>
      </w:pPr>
      <w:r w:rsidRPr="009B5A61">
        <w:rPr>
          <w:rFonts w:ascii="Arial" w:hAnsi="Arial" w:cs="Arial"/>
          <w:sz w:val="24"/>
          <w:szCs w:val="24"/>
        </w:rPr>
        <w:t>Peg patterns, copying patterns drawn on square or circle grids, completing symmetry patterns and tessellations.</w:t>
      </w:r>
    </w:p>
    <w:p w14:paraId="6766753F" w14:textId="77777777" w:rsidR="00B658AC" w:rsidRPr="009B5A61" w:rsidRDefault="00B658AC" w:rsidP="00B658AC">
      <w:pPr>
        <w:numPr>
          <w:ilvl w:val="0"/>
          <w:numId w:val="2"/>
        </w:numPr>
        <w:rPr>
          <w:rFonts w:ascii="Arial" w:hAnsi="Arial" w:cs="Arial"/>
          <w:sz w:val="24"/>
          <w:szCs w:val="24"/>
        </w:rPr>
      </w:pPr>
      <w:r w:rsidRPr="009B5A61">
        <w:rPr>
          <w:rFonts w:ascii="Arial" w:hAnsi="Arial" w:cs="Arial"/>
          <w:sz w:val="24"/>
          <w:szCs w:val="24"/>
        </w:rPr>
        <w:t>Copying drawings and locating grid positions</w:t>
      </w:r>
    </w:p>
    <w:p w14:paraId="60ACD8FD" w14:textId="77777777" w:rsidR="00B658AC" w:rsidRPr="009B5A61" w:rsidRDefault="00B658AC" w:rsidP="00B658AC">
      <w:pPr>
        <w:numPr>
          <w:ilvl w:val="0"/>
          <w:numId w:val="2"/>
        </w:numPr>
        <w:rPr>
          <w:rFonts w:ascii="Arial" w:hAnsi="Arial" w:cs="Arial"/>
          <w:sz w:val="24"/>
          <w:szCs w:val="24"/>
        </w:rPr>
      </w:pPr>
      <w:r w:rsidRPr="009B5A61">
        <w:rPr>
          <w:rFonts w:ascii="Arial" w:hAnsi="Arial" w:cs="Arial"/>
          <w:sz w:val="24"/>
          <w:szCs w:val="24"/>
        </w:rPr>
        <w:t>Find the shortest route on maps/ mazes</w:t>
      </w:r>
    </w:p>
    <w:p w14:paraId="620D395A" w14:textId="77777777" w:rsidR="00B658AC" w:rsidRPr="009B5A61" w:rsidRDefault="00B658AC" w:rsidP="00B658AC">
      <w:pPr>
        <w:numPr>
          <w:ilvl w:val="0"/>
          <w:numId w:val="2"/>
        </w:numPr>
        <w:rPr>
          <w:rFonts w:ascii="Arial" w:hAnsi="Arial" w:cs="Arial"/>
          <w:sz w:val="24"/>
          <w:szCs w:val="24"/>
        </w:rPr>
      </w:pPr>
      <w:r w:rsidRPr="009B5A61">
        <w:rPr>
          <w:rFonts w:ascii="Arial" w:hAnsi="Arial" w:cs="Arial"/>
          <w:sz w:val="24"/>
          <w:szCs w:val="24"/>
        </w:rPr>
        <w:t>Directional drawings with eyes closed, e.g. follow verbal directions; ‘up stop’, ‘to the right stop’. Draws: shapes, letters, words with eyes closed, from verbal instructions</w:t>
      </w:r>
    </w:p>
    <w:p w14:paraId="305E0A90" w14:textId="77777777" w:rsidR="00B658AC" w:rsidRDefault="00B658AC" w:rsidP="00B658AC">
      <w:pPr>
        <w:numPr>
          <w:ilvl w:val="0"/>
          <w:numId w:val="2"/>
        </w:numPr>
        <w:rPr>
          <w:rFonts w:ascii="Arial" w:hAnsi="Arial" w:cs="Arial"/>
          <w:sz w:val="24"/>
          <w:szCs w:val="24"/>
        </w:rPr>
      </w:pPr>
      <w:r w:rsidRPr="009B5A61">
        <w:rPr>
          <w:rFonts w:ascii="Arial" w:hAnsi="Arial" w:cs="Arial"/>
          <w:sz w:val="24"/>
          <w:szCs w:val="24"/>
        </w:rPr>
        <w:t>Picture/ word matching card games</w:t>
      </w:r>
      <w:r>
        <w:rPr>
          <w:rFonts w:ascii="Arial" w:hAnsi="Arial" w:cs="Arial"/>
          <w:sz w:val="24"/>
          <w:szCs w:val="24"/>
        </w:rPr>
        <w:t>.</w:t>
      </w:r>
    </w:p>
    <w:p w14:paraId="4E39A27D" w14:textId="2A84F324" w:rsidR="008B7A4F" w:rsidRPr="009B5A61" w:rsidRDefault="00B658AC" w:rsidP="00B658AC">
      <w:pPr>
        <w:numPr>
          <w:ilvl w:val="0"/>
          <w:numId w:val="2"/>
        </w:numPr>
        <w:rPr>
          <w:rFonts w:ascii="Arial" w:hAnsi="Arial" w:cs="Arial"/>
          <w:sz w:val="24"/>
          <w:szCs w:val="24"/>
        </w:rPr>
      </w:pPr>
      <w:r>
        <w:rPr>
          <w:rFonts w:ascii="Arial" w:hAnsi="Arial" w:cs="Arial"/>
          <w:sz w:val="24"/>
          <w:szCs w:val="24"/>
        </w:rPr>
        <w:t>Origami/</w:t>
      </w:r>
      <w:r w:rsidR="008B7A4F" w:rsidRPr="009B5A61">
        <w:rPr>
          <w:rFonts w:ascii="Arial" w:hAnsi="Arial" w:cs="Arial"/>
          <w:sz w:val="24"/>
          <w:szCs w:val="24"/>
        </w:rPr>
        <w:t xml:space="preserve"> paper folding</w:t>
      </w:r>
      <w:r>
        <w:rPr>
          <w:rFonts w:ascii="Arial" w:hAnsi="Arial" w:cs="Arial"/>
          <w:sz w:val="24"/>
          <w:szCs w:val="24"/>
        </w:rPr>
        <w:t xml:space="preserve"> </w:t>
      </w:r>
      <w:r w:rsidR="003B3831">
        <w:rPr>
          <w:rFonts w:ascii="Arial" w:hAnsi="Arial" w:cs="Arial"/>
          <w:sz w:val="24"/>
          <w:szCs w:val="24"/>
        </w:rPr>
        <w:t>activities</w:t>
      </w:r>
      <w:r w:rsidR="008B7A4F" w:rsidRPr="00B658AC">
        <w:rPr>
          <w:rFonts w:ascii="Arial" w:hAnsi="Arial" w:cs="Arial"/>
          <w:sz w:val="24"/>
          <w:szCs w:val="24"/>
        </w:rPr>
        <w:t>.</w:t>
      </w:r>
    </w:p>
    <w:p w14:paraId="4BC8C54F" w14:textId="77777777" w:rsidR="00B658AC" w:rsidRPr="009B5A61" w:rsidRDefault="00B658AC" w:rsidP="00B658AC">
      <w:pPr>
        <w:numPr>
          <w:ilvl w:val="0"/>
          <w:numId w:val="2"/>
        </w:numPr>
        <w:rPr>
          <w:rFonts w:ascii="Arial" w:hAnsi="Arial" w:cs="Arial"/>
          <w:sz w:val="24"/>
          <w:szCs w:val="24"/>
        </w:rPr>
      </w:pPr>
      <w:r>
        <w:rPr>
          <w:rFonts w:ascii="Arial" w:hAnsi="Arial" w:cs="Arial"/>
          <w:sz w:val="24"/>
          <w:szCs w:val="24"/>
        </w:rPr>
        <w:lastRenderedPageBreak/>
        <w:t>Threading activities</w:t>
      </w:r>
      <w:r w:rsidRPr="00F72727">
        <w:rPr>
          <w:rFonts w:ascii="Arial" w:hAnsi="Arial" w:cs="Arial"/>
          <w:sz w:val="24"/>
          <w:szCs w:val="24"/>
        </w:rPr>
        <w:t xml:space="preserve">: Thread colourful beads, </w:t>
      </w:r>
      <w:r>
        <w:rPr>
          <w:rFonts w:ascii="Arial" w:hAnsi="Arial" w:cs="Arial"/>
          <w:sz w:val="24"/>
          <w:szCs w:val="24"/>
        </w:rPr>
        <w:t>pasta</w:t>
      </w:r>
      <w:r w:rsidRPr="00F72727">
        <w:rPr>
          <w:rFonts w:ascii="Arial" w:hAnsi="Arial" w:cs="Arial"/>
          <w:sz w:val="24"/>
          <w:szCs w:val="24"/>
        </w:rPr>
        <w:t xml:space="preserve">, or cereal onto a string. Try copying specific colour sequences. </w:t>
      </w:r>
      <w:r>
        <w:rPr>
          <w:rFonts w:ascii="Arial" w:hAnsi="Arial" w:cs="Arial"/>
          <w:sz w:val="24"/>
          <w:szCs w:val="24"/>
        </w:rPr>
        <w:t>Initially start</w:t>
      </w:r>
      <w:r w:rsidRPr="009B5A61">
        <w:rPr>
          <w:rFonts w:ascii="Arial" w:hAnsi="Arial" w:cs="Arial"/>
          <w:sz w:val="24"/>
          <w:szCs w:val="24"/>
        </w:rPr>
        <w:t xml:space="preserve"> with large equipment and progressing to smaller.</w:t>
      </w:r>
    </w:p>
    <w:p w14:paraId="047D1920" w14:textId="40F4F06E" w:rsidR="008B7A4F" w:rsidRPr="00F72727" w:rsidRDefault="008B7A4F" w:rsidP="00B658AC">
      <w:pPr>
        <w:numPr>
          <w:ilvl w:val="0"/>
          <w:numId w:val="2"/>
        </w:numPr>
        <w:rPr>
          <w:rFonts w:ascii="Arial" w:hAnsi="Arial" w:cs="Arial"/>
          <w:sz w:val="24"/>
          <w:szCs w:val="24"/>
        </w:rPr>
      </w:pPr>
      <w:r w:rsidRPr="009B5A61">
        <w:rPr>
          <w:rFonts w:ascii="Arial" w:hAnsi="Arial" w:cs="Arial"/>
          <w:sz w:val="24"/>
          <w:szCs w:val="24"/>
        </w:rPr>
        <w:t>Tearing activities</w:t>
      </w:r>
      <w:r w:rsidR="00B658AC">
        <w:rPr>
          <w:rFonts w:ascii="Arial" w:hAnsi="Arial" w:cs="Arial"/>
          <w:sz w:val="24"/>
          <w:szCs w:val="24"/>
        </w:rPr>
        <w:t>.</w:t>
      </w:r>
    </w:p>
    <w:p w14:paraId="7E3FCE86" w14:textId="77777777" w:rsidR="00F72727" w:rsidRPr="00F72727" w:rsidRDefault="00F72727" w:rsidP="00F72727">
      <w:pPr>
        <w:numPr>
          <w:ilvl w:val="0"/>
          <w:numId w:val="3"/>
        </w:numPr>
        <w:rPr>
          <w:rFonts w:ascii="Arial" w:hAnsi="Arial" w:cs="Arial"/>
          <w:sz w:val="24"/>
          <w:szCs w:val="24"/>
        </w:rPr>
      </w:pPr>
      <w:r w:rsidRPr="00F72727">
        <w:rPr>
          <w:rFonts w:ascii="Arial" w:hAnsi="Arial" w:cs="Arial"/>
          <w:sz w:val="24"/>
          <w:szCs w:val="24"/>
        </w:rPr>
        <w:t>Scissor Practice: Cut out shapes and pictures. Start with wide, straight lines and graduate to complex, curved ones.</w:t>
      </w:r>
    </w:p>
    <w:p w14:paraId="70E2D7D9" w14:textId="554D86F1" w:rsidR="00F72727" w:rsidRPr="00F72727" w:rsidRDefault="00F72727" w:rsidP="00B658AC">
      <w:pPr>
        <w:ind w:left="720"/>
        <w:rPr>
          <w:rFonts w:ascii="Arial" w:hAnsi="Arial" w:cs="Arial"/>
          <w:sz w:val="24"/>
          <w:szCs w:val="24"/>
        </w:rPr>
      </w:pPr>
    </w:p>
    <w:p w14:paraId="497F92B2" w14:textId="77777777" w:rsidR="00F72727" w:rsidRPr="00F72727" w:rsidRDefault="00F72727" w:rsidP="00F72727">
      <w:pPr>
        <w:rPr>
          <w:rFonts w:ascii="Arial" w:hAnsi="Arial" w:cs="Arial"/>
          <w:b/>
          <w:bCs/>
          <w:sz w:val="24"/>
          <w:szCs w:val="24"/>
        </w:rPr>
      </w:pPr>
      <w:r w:rsidRPr="00F72727">
        <w:rPr>
          <w:rFonts w:ascii="Segoe UI Emoji" w:hAnsi="Segoe UI Emoji" w:cs="Segoe UI Emoji"/>
          <w:b/>
          <w:bCs/>
          <w:sz w:val="24"/>
          <w:szCs w:val="24"/>
        </w:rPr>
        <w:t>🧱</w:t>
      </w:r>
      <w:r w:rsidRPr="00F72727">
        <w:rPr>
          <w:rFonts w:ascii="Arial" w:hAnsi="Arial" w:cs="Arial"/>
          <w:b/>
          <w:bCs/>
          <w:sz w:val="24"/>
          <w:szCs w:val="24"/>
        </w:rPr>
        <w:t xml:space="preserve"> Building &amp; Manipulation</w:t>
      </w:r>
    </w:p>
    <w:p w14:paraId="3E2BA209" w14:textId="77777777" w:rsidR="00F72727" w:rsidRPr="00F72727" w:rsidRDefault="00F72727" w:rsidP="00F72727">
      <w:pPr>
        <w:numPr>
          <w:ilvl w:val="0"/>
          <w:numId w:val="4"/>
        </w:numPr>
        <w:rPr>
          <w:rFonts w:ascii="Arial" w:hAnsi="Arial" w:cs="Arial"/>
          <w:sz w:val="24"/>
          <w:szCs w:val="24"/>
        </w:rPr>
      </w:pPr>
      <w:r w:rsidRPr="00F72727">
        <w:rPr>
          <w:rFonts w:ascii="Arial" w:hAnsi="Arial" w:cs="Arial"/>
          <w:sz w:val="24"/>
          <w:szCs w:val="24"/>
        </w:rPr>
        <w:t>Block Copying: Build a design or pattern with blocks first, then have the child copy your model. For older kids, use pattern cards to teach step-by-step assembly.</w:t>
      </w:r>
    </w:p>
    <w:p w14:paraId="2AF41846" w14:textId="1A49BC18" w:rsidR="00F72727" w:rsidRDefault="00F72727" w:rsidP="00F72727">
      <w:pPr>
        <w:numPr>
          <w:ilvl w:val="0"/>
          <w:numId w:val="4"/>
        </w:numPr>
        <w:rPr>
          <w:rFonts w:ascii="Arial" w:hAnsi="Arial" w:cs="Arial"/>
          <w:sz w:val="24"/>
          <w:szCs w:val="24"/>
        </w:rPr>
      </w:pPr>
      <w:r w:rsidRPr="00F72727">
        <w:rPr>
          <w:rFonts w:ascii="Arial" w:hAnsi="Arial" w:cs="Arial"/>
          <w:sz w:val="24"/>
          <w:szCs w:val="24"/>
        </w:rPr>
        <w:t xml:space="preserve">Puzzles &amp; Lacing: </w:t>
      </w:r>
      <w:r w:rsidR="007E7815">
        <w:rPr>
          <w:rFonts w:ascii="Arial" w:hAnsi="Arial" w:cs="Arial"/>
          <w:sz w:val="24"/>
          <w:szCs w:val="24"/>
        </w:rPr>
        <w:t>I</w:t>
      </w:r>
      <w:r w:rsidRPr="00F72727">
        <w:rPr>
          <w:rFonts w:ascii="Arial" w:hAnsi="Arial" w:cs="Arial"/>
          <w:sz w:val="24"/>
          <w:szCs w:val="24"/>
        </w:rPr>
        <w:t xml:space="preserve">nterlocking jigsaw </w:t>
      </w:r>
      <w:r w:rsidR="007E7815" w:rsidRPr="00F72727">
        <w:rPr>
          <w:rFonts w:ascii="Arial" w:hAnsi="Arial" w:cs="Arial"/>
          <w:sz w:val="24"/>
          <w:szCs w:val="24"/>
        </w:rPr>
        <w:t>puzzles or</w:t>
      </w:r>
      <w:r w:rsidRPr="00F72727">
        <w:rPr>
          <w:rFonts w:ascii="Arial" w:hAnsi="Arial" w:cs="Arial"/>
          <w:sz w:val="24"/>
          <w:szCs w:val="24"/>
        </w:rPr>
        <w:t xml:space="preserve"> lacing cards to encourage spatial planning.</w:t>
      </w:r>
    </w:p>
    <w:p w14:paraId="32BF0A6C" w14:textId="77777777" w:rsidR="007E7815" w:rsidRPr="00F72727" w:rsidRDefault="007E7815" w:rsidP="007E7815">
      <w:pPr>
        <w:ind w:left="720"/>
        <w:rPr>
          <w:rFonts w:ascii="Arial" w:hAnsi="Arial" w:cs="Arial"/>
          <w:sz w:val="24"/>
          <w:szCs w:val="24"/>
        </w:rPr>
      </w:pPr>
    </w:p>
    <w:p w14:paraId="71540992" w14:textId="77777777" w:rsidR="00F72727" w:rsidRPr="00F72727" w:rsidRDefault="00F72727" w:rsidP="00F72727">
      <w:pPr>
        <w:rPr>
          <w:rFonts w:ascii="Arial" w:hAnsi="Arial" w:cs="Arial"/>
          <w:b/>
          <w:bCs/>
          <w:sz w:val="24"/>
          <w:szCs w:val="24"/>
        </w:rPr>
      </w:pPr>
      <w:r w:rsidRPr="00F72727">
        <w:rPr>
          <w:rFonts w:ascii="Segoe UI Emoji" w:hAnsi="Segoe UI Emoji" w:cs="Segoe UI Emoji"/>
          <w:b/>
          <w:bCs/>
          <w:sz w:val="24"/>
          <w:szCs w:val="24"/>
        </w:rPr>
        <w:t>🎈</w:t>
      </w:r>
      <w:r w:rsidRPr="00F72727">
        <w:rPr>
          <w:rFonts w:ascii="Arial" w:hAnsi="Arial" w:cs="Arial"/>
          <w:b/>
          <w:bCs/>
          <w:sz w:val="24"/>
          <w:szCs w:val="24"/>
        </w:rPr>
        <w:t xml:space="preserve"> Gross Motor &amp; Coordination</w:t>
      </w:r>
    </w:p>
    <w:p w14:paraId="40002591" w14:textId="33E4FC4D" w:rsidR="00F72727" w:rsidRPr="00F72727" w:rsidRDefault="00F72727" w:rsidP="00F72727">
      <w:pPr>
        <w:numPr>
          <w:ilvl w:val="0"/>
          <w:numId w:val="5"/>
        </w:numPr>
        <w:rPr>
          <w:rFonts w:ascii="Arial" w:hAnsi="Arial" w:cs="Arial"/>
          <w:sz w:val="24"/>
          <w:szCs w:val="24"/>
        </w:rPr>
      </w:pPr>
      <w:r w:rsidRPr="00F72727">
        <w:rPr>
          <w:rFonts w:ascii="Arial" w:hAnsi="Arial" w:cs="Arial"/>
          <w:sz w:val="24"/>
          <w:szCs w:val="24"/>
        </w:rPr>
        <w:t xml:space="preserve">Throw and Catch: </w:t>
      </w:r>
      <w:r w:rsidR="005F146B">
        <w:rPr>
          <w:rFonts w:ascii="Arial" w:hAnsi="Arial" w:cs="Arial"/>
          <w:sz w:val="24"/>
          <w:szCs w:val="24"/>
        </w:rPr>
        <w:t>p</w:t>
      </w:r>
      <w:r w:rsidRPr="00F72727">
        <w:rPr>
          <w:rFonts w:ascii="Arial" w:hAnsi="Arial" w:cs="Arial"/>
          <w:sz w:val="24"/>
          <w:szCs w:val="24"/>
        </w:rPr>
        <w:t>lay catch with various sizes</w:t>
      </w:r>
      <w:r w:rsidR="009119B1">
        <w:rPr>
          <w:rFonts w:ascii="Arial" w:hAnsi="Arial" w:cs="Arial"/>
          <w:sz w:val="24"/>
          <w:szCs w:val="24"/>
        </w:rPr>
        <w:t>, shapes,</w:t>
      </w:r>
      <w:r w:rsidRPr="00F72727">
        <w:rPr>
          <w:rFonts w:ascii="Arial" w:hAnsi="Arial" w:cs="Arial"/>
          <w:sz w:val="24"/>
          <w:szCs w:val="24"/>
        </w:rPr>
        <w:t xml:space="preserve"> and weights of balls (e.g., beach balls, bouncy balls) to improve hand-eye coordination. </w:t>
      </w:r>
    </w:p>
    <w:p w14:paraId="60AE0B82" w14:textId="5EB5DC97" w:rsidR="00F72727" w:rsidRDefault="00F72727" w:rsidP="00F72727">
      <w:pPr>
        <w:numPr>
          <w:ilvl w:val="0"/>
          <w:numId w:val="5"/>
        </w:numPr>
        <w:rPr>
          <w:rFonts w:ascii="Arial" w:hAnsi="Arial" w:cs="Arial"/>
          <w:sz w:val="24"/>
          <w:szCs w:val="24"/>
        </w:rPr>
      </w:pPr>
      <w:r w:rsidRPr="00F72727">
        <w:rPr>
          <w:rFonts w:ascii="Arial" w:hAnsi="Arial" w:cs="Arial"/>
          <w:sz w:val="24"/>
          <w:szCs w:val="24"/>
        </w:rPr>
        <w:t xml:space="preserve">Target </w:t>
      </w:r>
      <w:r w:rsidR="009119B1">
        <w:rPr>
          <w:rFonts w:ascii="Arial" w:hAnsi="Arial" w:cs="Arial"/>
          <w:sz w:val="24"/>
          <w:szCs w:val="24"/>
        </w:rPr>
        <w:t>games</w:t>
      </w:r>
      <w:r w:rsidRPr="00F72727">
        <w:rPr>
          <w:rFonts w:ascii="Arial" w:hAnsi="Arial" w:cs="Arial"/>
          <w:sz w:val="24"/>
          <w:szCs w:val="24"/>
        </w:rPr>
        <w:t xml:space="preserve">: </w:t>
      </w:r>
      <w:r w:rsidR="005F146B">
        <w:rPr>
          <w:rFonts w:ascii="Arial" w:hAnsi="Arial" w:cs="Arial"/>
          <w:sz w:val="24"/>
          <w:szCs w:val="24"/>
        </w:rPr>
        <w:t>t</w:t>
      </w:r>
      <w:r w:rsidR="009119B1">
        <w:rPr>
          <w:rFonts w:ascii="Arial" w:hAnsi="Arial" w:cs="Arial"/>
          <w:sz w:val="24"/>
          <w:szCs w:val="24"/>
        </w:rPr>
        <w:t>hrowing</w:t>
      </w:r>
      <w:r w:rsidRPr="00F72727">
        <w:rPr>
          <w:rFonts w:ascii="Arial" w:hAnsi="Arial" w:cs="Arial"/>
          <w:sz w:val="24"/>
          <w:szCs w:val="24"/>
        </w:rPr>
        <w:t xml:space="preserve"> beanbags or balls t</w:t>
      </w:r>
      <w:r w:rsidR="009119B1">
        <w:rPr>
          <w:rFonts w:ascii="Arial" w:hAnsi="Arial" w:cs="Arial"/>
          <w:sz w:val="24"/>
          <w:szCs w:val="24"/>
        </w:rPr>
        <w:t>o a</w:t>
      </w:r>
      <w:r w:rsidRPr="00F72727">
        <w:rPr>
          <w:rFonts w:ascii="Arial" w:hAnsi="Arial" w:cs="Arial"/>
          <w:sz w:val="24"/>
          <w:szCs w:val="24"/>
        </w:rPr>
        <w:t xml:space="preserve"> target.</w:t>
      </w:r>
    </w:p>
    <w:p w14:paraId="30FF5336" w14:textId="784D5043" w:rsidR="009413C2" w:rsidRPr="003B3831" w:rsidRDefault="009413C2" w:rsidP="009413C2">
      <w:pPr>
        <w:rPr>
          <w:rFonts w:ascii="Arial" w:hAnsi="Arial" w:cs="Arial"/>
          <w:b/>
          <w:bCs/>
          <w:sz w:val="24"/>
          <w:szCs w:val="24"/>
        </w:rPr>
      </w:pPr>
    </w:p>
    <w:p w14:paraId="7289FA52" w14:textId="494C9828" w:rsidR="009413C2" w:rsidRPr="009B5A61" w:rsidRDefault="003B3831" w:rsidP="009413C2">
      <w:pPr>
        <w:rPr>
          <w:rFonts w:ascii="Arial" w:hAnsi="Arial" w:cs="Arial"/>
          <w:b/>
          <w:bCs/>
          <w:sz w:val="24"/>
          <w:szCs w:val="24"/>
        </w:rPr>
      </w:pPr>
      <w:r>
        <w:rPr>
          <w:rFonts w:ascii="Arial" w:hAnsi="Arial" w:cs="Arial"/>
          <w:b/>
          <w:bCs/>
          <w:sz w:val="24"/>
          <w:szCs w:val="24"/>
        </w:rPr>
        <w:t>Classroom strategies to support VMI</w:t>
      </w:r>
    </w:p>
    <w:p w14:paraId="177E3E5F" w14:textId="7CBB7980" w:rsidR="009413C2" w:rsidRDefault="009413C2" w:rsidP="009413C2">
      <w:pPr>
        <w:numPr>
          <w:ilvl w:val="0"/>
          <w:numId w:val="2"/>
        </w:numPr>
        <w:rPr>
          <w:rFonts w:ascii="Arial" w:hAnsi="Arial" w:cs="Arial"/>
          <w:sz w:val="24"/>
          <w:szCs w:val="24"/>
        </w:rPr>
      </w:pPr>
      <w:r>
        <w:rPr>
          <w:rFonts w:ascii="Arial" w:hAnsi="Arial" w:cs="Arial"/>
          <w:sz w:val="24"/>
          <w:szCs w:val="24"/>
        </w:rPr>
        <w:t>Simplify motor activities, so less accuracy is needed.</w:t>
      </w:r>
    </w:p>
    <w:p w14:paraId="5850C373" w14:textId="4D25739B" w:rsidR="009413C2" w:rsidRDefault="009413C2" w:rsidP="009413C2">
      <w:pPr>
        <w:numPr>
          <w:ilvl w:val="0"/>
          <w:numId w:val="2"/>
        </w:numPr>
        <w:rPr>
          <w:rFonts w:ascii="Arial" w:hAnsi="Arial" w:cs="Arial"/>
          <w:sz w:val="24"/>
          <w:szCs w:val="24"/>
        </w:rPr>
      </w:pPr>
      <w:r>
        <w:rPr>
          <w:rFonts w:ascii="Arial" w:hAnsi="Arial" w:cs="Arial"/>
          <w:sz w:val="24"/>
          <w:szCs w:val="24"/>
        </w:rPr>
        <w:t>Allow more time to complete task.</w:t>
      </w:r>
    </w:p>
    <w:p w14:paraId="10AC9C33" w14:textId="274BCCA3" w:rsidR="009413C2" w:rsidRDefault="009413C2" w:rsidP="00EF4727">
      <w:pPr>
        <w:numPr>
          <w:ilvl w:val="0"/>
          <w:numId w:val="2"/>
        </w:numPr>
        <w:rPr>
          <w:rFonts w:ascii="Arial" w:hAnsi="Arial" w:cs="Arial"/>
          <w:sz w:val="24"/>
          <w:szCs w:val="24"/>
        </w:rPr>
      </w:pPr>
      <w:r>
        <w:rPr>
          <w:rFonts w:ascii="Arial" w:hAnsi="Arial" w:cs="Arial"/>
          <w:sz w:val="24"/>
          <w:szCs w:val="24"/>
        </w:rPr>
        <w:t>Provide tactile, visual or auditory cues to help guide movements e.g. increase width of line to be cut or size of space to be coloured.</w:t>
      </w:r>
    </w:p>
    <w:p w14:paraId="03D2C6CE" w14:textId="2C7AA3A8" w:rsidR="00EF4727" w:rsidRPr="00EF4727" w:rsidRDefault="00EF4727" w:rsidP="00EF4727">
      <w:pPr>
        <w:numPr>
          <w:ilvl w:val="0"/>
          <w:numId w:val="2"/>
        </w:numPr>
        <w:rPr>
          <w:rFonts w:ascii="Arial" w:hAnsi="Arial" w:cs="Arial"/>
          <w:sz w:val="24"/>
          <w:szCs w:val="24"/>
        </w:rPr>
      </w:pPr>
      <w:r>
        <w:rPr>
          <w:rFonts w:ascii="Arial" w:hAnsi="Arial" w:cs="Arial"/>
          <w:sz w:val="24"/>
          <w:szCs w:val="24"/>
        </w:rPr>
        <w:t>Allow the child to focus on content of creative writing tasks rather than presentation.</w:t>
      </w:r>
    </w:p>
    <w:p w14:paraId="1D408510" w14:textId="7DE92FE8" w:rsidR="00EF4727" w:rsidRDefault="00EF4727" w:rsidP="009413C2">
      <w:pPr>
        <w:numPr>
          <w:ilvl w:val="0"/>
          <w:numId w:val="2"/>
        </w:numPr>
        <w:rPr>
          <w:rFonts w:ascii="Arial" w:hAnsi="Arial" w:cs="Arial"/>
          <w:sz w:val="24"/>
          <w:szCs w:val="24"/>
        </w:rPr>
      </w:pPr>
      <w:r>
        <w:rPr>
          <w:rFonts w:ascii="Arial" w:hAnsi="Arial" w:cs="Arial"/>
          <w:sz w:val="24"/>
          <w:szCs w:val="24"/>
        </w:rPr>
        <w:t>Consider alternative methods of recording work</w:t>
      </w:r>
      <w:r w:rsidR="009119B1">
        <w:rPr>
          <w:rFonts w:ascii="Arial" w:hAnsi="Arial" w:cs="Arial"/>
          <w:sz w:val="24"/>
          <w:szCs w:val="24"/>
        </w:rPr>
        <w:t>, while handwriting skills continue to develop</w:t>
      </w:r>
      <w:r>
        <w:rPr>
          <w:rFonts w:ascii="Arial" w:hAnsi="Arial" w:cs="Arial"/>
          <w:sz w:val="24"/>
          <w:szCs w:val="24"/>
        </w:rPr>
        <w:t>.</w:t>
      </w:r>
    </w:p>
    <w:p w14:paraId="6176A455" w14:textId="7DBC0900" w:rsidR="00184EF9" w:rsidRPr="003B3831" w:rsidRDefault="009119B1" w:rsidP="003B3831">
      <w:pPr>
        <w:numPr>
          <w:ilvl w:val="0"/>
          <w:numId w:val="2"/>
        </w:numPr>
        <w:rPr>
          <w:rFonts w:ascii="Arial" w:hAnsi="Arial" w:cs="Arial"/>
          <w:sz w:val="24"/>
          <w:szCs w:val="24"/>
        </w:rPr>
      </w:pPr>
      <w:r>
        <w:rPr>
          <w:rFonts w:ascii="Arial" w:hAnsi="Arial" w:cs="Arial"/>
          <w:sz w:val="24"/>
          <w:szCs w:val="24"/>
        </w:rPr>
        <w:t>For older children, i</w:t>
      </w:r>
      <w:r w:rsidR="009413C2" w:rsidRPr="009B5A61">
        <w:rPr>
          <w:rFonts w:ascii="Arial" w:hAnsi="Arial" w:cs="Arial"/>
          <w:sz w:val="24"/>
          <w:szCs w:val="24"/>
        </w:rPr>
        <w:t>ntroduce laptop in conjunction with touch typing software to improve typing skills for recording work</w:t>
      </w:r>
      <w:r w:rsidR="00EF4727">
        <w:rPr>
          <w:rFonts w:ascii="Arial" w:hAnsi="Arial" w:cs="Arial"/>
          <w:sz w:val="24"/>
          <w:szCs w:val="24"/>
        </w:rPr>
        <w:t>.</w:t>
      </w:r>
    </w:p>
    <w:sectPr w:rsidR="00184EF9" w:rsidRPr="003B383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72736" w14:textId="77777777" w:rsidR="005A4B39" w:rsidRDefault="005A4B39" w:rsidP="005A4B39">
      <w:pPr>
        <w:spacing w:after="0" w:line="240" w:lineRule="auto"/>
      </w:pPr>
      <w:r>
        <w:separator/>
      </w:r>
    </w:p>
  </w:endnote>
  <w:endnote w:type="continuationSeparator" w:id="0">
    <w:p w14:paraId="173686B8" w14:textId="77777777" w:rsidR="005A4B39" w:rsidRDefault="005A4B39" w:rsidP="005A4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4EDA" w14:textId="77777777" w:rsidR="005A4B39" w:rsidRDefault="005A4B39" w:rsidP="005A4B39">
      <w:pPr>
        <w:spacing w:after="0" w:line="240" w:lineRule="auto"/>
      </w:pPr>
      <w:r>
        <w:separator/>
      </w:r>
    </w:p>
  </w:footnote>
  <w:footnote w:type="continuationSeparator" w:id="0">
    <w:p w14:paraId="31584367" w14:textId="77777777" w:rsidR="005A4B39" w:rsidRDefault="005A4B39" w:rsidP="005A4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2A4A" w14:textId="18AA2F8B" w:rsidR="005A4B39" w:rsidRDefault="005A4B39">
    <w:pPr>
      <w:pStyle w:val="Header"/>
    </w:pPr>
    <w:r>
      <w:tab/>
    </w:r>
    <w:r>
      <w:tab/>
    </w:r>
    <w:r w:rsidRPr="004531CB">
      <w:rPr>
        <w:rFonts w:ascii="Calibri" w:eastAsia="Calibri" w:hAnsi="Calibri" w:cs="Calibri"/>
        <w:noProof/>
        <w:kern w:val="0"/>
        <w:sz w:val="24"/>
        <w:szCs w:val="24"/>
        <w:lang w:val="en-US"/>
        <w14:ligatures w14:val="none"/>
      </w:rPr>
      <w:drawing>
        <wp:inline distT="0" distB="0" distL="0" distR="0" wp14:anchorId="79AEDC17" wp14:editId="443E46F5">
          <wp:extent cx="1238250" cy="701842"/>
          <wp:effectExtent l="0" t="0" r="0" b="3175"/>
          <wp:docPr id="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AI-generated content may be incorrect."/>
                  <pic:cNvPicPr>
                    <a:picLocks noChangeAspect="1" noChangeArrowheads="1"/>
                  </pic:cNvPicPr>
                </pic:nvPicPr>
                <pic:blipFill>
                  <a:blip r:embed="rId1"/>
                  <a:stretch>
                    <a:fillRect/>
                  </a:stretch>
                </pic:blipFill>
                <pic:spPr bwMode="auto">
                  <a:xfrm>
                    <a:off x="0" y="0"/>
                    <a:ext cx="1245776" cy="706108"/>
                  </a:xfrm>
                  <a:prstGeom prst="rect">
                    <a:avLst/>
                  </a:prstGeom>
                </pic:spPr>
              </pic:pic>
            </a:graphicData>
          </a:graphic>
        </wp:inline>
      </w:drawing>
    </w:r>
  </w:p>
  <w:p w14:paraId="6C3D63D1" w14:textId="77777777" w:rsidR="005A4B39" w:rsidRDefault="005A4B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6EEF"/>
    <w:multiLevelType w:val="multilevel"/>
    <w:tmpl w:val="293A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F4EEB"/>
    <w:multiLevelType w:val="multilevel"/>
    <w:tmpl w:val="99027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A0C25"/>
    <w:multiLevelType w:val="multilevel"/>
    <w:tmpl w:val="4DC0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47E6C"/>
    <w:multiLevelType w:val="multilevel"/>
    <w:tmpl w:val="9966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B62AF"/>
    <w:multiLevelType w:val="multilevel"/>
    <w:tmpl w:val="1EFC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6734E5"/>
    <w:multiLevelType w:val="multilevel"/>
    <w:tmpl w:val="D698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8440476">
    <w:abstractNumId w:val="5"/>
  </w:num>
  <w:num w:numId="2" w16cid:durableId="2082554905">
    <w:abstractNumId w:val="1"/>
  </w:num>
  <w:num w:numId="3" w16cid:durableId="2104492951">
    <w:abstractNumId w:val="4"/>
  </w:num>
  <w:num w:numId="4" w16cid:durableId="417403508">
    <w:abstractNumId w:val="0"/>
  </w:num>
  <w:num w:numId="5" w16cid:durableId="704794068">
    <w:abstractNumId w:val="3"/>
  </w:num>
  <w:num w:numId="6" w16cid:durableId="1161433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B3CBA"/>
    <w:rsid w:val="000252BA"/>
    <w:rsid w:val="00175511"/>
    <w:rsid w:val="00184EF9"/>
    <w:rsid w:val="001C797B"/>
    <w:rsid w:val="00285CF3"/>
    <w:rsid w:val="002A365E"/>
    <w:rsid w:val="003B3831"/>
    <w:rsid w:val="003C14E9"/>
    <w:rsid w:val="003E6502"/>
    <w:rsid w:val="004F1F13"/>
    <w:rsid w:val="005A4B39"/>
    <w:rsid w:val="005C3249"/>
    <w:rsid w:val="005C43A3"/>
    <w:rsid w:val="005F146B"/>
    <w:rsid w:val="00683E0B"/>
    <w:rsid w:val="0076697C"/>
    <w:rsid w:val="007A3988"/>
    <w:rsid w:val="007E7815"/>
    <w:rsid w:val="008B3CBA"/>
    <w:rsid w:val="008B7A4F"/>
    <w:rsid w:val="0090205E"/>
    <w:rsid w:val="009119B1"/>
    <w:rsid w:val="009413C2"/>
    <w:rsid w:val="009B5A61"/>
    <w:rsid w:val="00AD5FF3"/>
    <w:rsid w:val="00B658AC"/>
    <w:rsid w:val="00CA5BD4"/>
    <w:rsid w:val="00E367E0"/>
    <w:rsid w:val="00E52548"/>
    <w:rsid w:val="00EC176D"/>
    <w:rsid w:val="00EF4727"/>
    <w:rsid w:val="00F40AE9"/>
    <w:rsid w:val="00F72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23308E"/>
  <w15:chartTrackingRefBased/>
  <w15:docId w15:val="{8430322E-7690-4F66-B2BD-B33DE600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C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B3C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B3C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B3C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B3C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B3C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C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C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C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C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B3C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B3C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B3C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B3C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B3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CBA"/>
    <w:rPr>
      <w:rFonts w:eastAsiaTheme="majorEastAsia" w:cstheme="majorBidi"/>
      <w:color w:val="272727" w:themeColor="text1" w:themeTint="D8"/>
    </w:rPr>
  </w:style>
  <w:style w:type="paragraph" w:styleId="Title">
    <w:name w:val="Title"/>
    <w:basedOn w:val="Normal"/>
    <w:next w:val="Normal"/>
    <w:link w:val="TitleChar"/>
    <w:uiPriority w:val="10"/>
    <w:qFormat/>
    <w:rsid w:val="008B3C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C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C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3CBA"/>
    <w:rPr>
      <w:i/>
      <w:iCs/>
      <w:color w:val="404040" w:themeColor="text1" w:themeTint="BF"/>
    </w:rPr>
  </w:style>
  <w:style w:type="paragraph" w:styleId="ListParagraph">
    <w:name w:val="List Paragraph"/>
    <w:basedOn w:val="Normal"/>
    <w:uiPriority w:val="34"/>
    <w:qFormat/>
    <w:rsid w:val="008B3CBA"/>
    <w:pPr>
      <w:ind w:left="720"/>
      <w:contextualSpacing/>
    </w:pPr>
  </w:style>
  <w:style w:type="character" w:styleId="IntenseEmphasis">
    <w:name w:val="Intense Emphasis"/>
    <w:basedOn w:val="DefaultParagraphFont"/>
    <w:uiPriority w:val="21"/>
    <w:qFormat/>
    <w:rsid w:val="008B3CBA"/>
    <w:rPr>
      <w:i/>
      <w:iCs/>
      <w:color w:val="365F91" w:themeColor="accent1" w:themeShade="BF"/>
    </w:rPr>
  </w:style>
  <w:style w:type="paragraph" w:styleId="IntenseQuote">
    <w:name w:val="Intense Quote"/>
    <w:basedOn w:val="Normal"/>
    <w:next w:val="Normal"/>
    <w:link w:val="IntenseQuoteChar"/>
    <w:uiPriority w:val="30"/>
    <w:qFormat/>
    <w:rsid w:val="008B3C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3CBA"/>
    <w:rPr>
      <w:i/>
      <w:iCs/>
      <w:color w:val="365F91" w:themeColor="accent1" w:themeShade="BF"/>
    </w:rPr>
  </w:style>
  <w:style w:type="character" w:styleId="IntenseReference">
    <w:name w:val="Intense Reference"/>
    <w:basedOn w:val="DefaultParagraphFont"/>
    <w:uiPriority w:val="32"/>
    <w:qFormat/>
    <w:rsid w:val="008B3CBA"/>
    <w:rPr>
      <w:b/>
      <w:bCs/>
      <w:smallCaps/>
      <w:color w:val="365F91" w:themeColor="accent1" w:themeShade="BF"/>
      <w:spacing w:val="5"/>
    </w:rPr>
  </w:style>
  <w:style w:type="paragraph" w:styleId="Header">
    <w:name w:val="header"/>
    <w:basedOn w:val="Normal"/>
    <w:link w:val="HeaderChar"/>
    <w:uiPriority w:val="99"/>
    <w:unhideWhenUsed/>
    <w:rsid w:val="005A4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B39"/>
  </w:style>
  <w:style w:type="paragraph" w:styleId="Footer">
    <w:name w:val="footer"/>
    <w:basedOn w:val="Normal"/>
    <w:link w:val="FooterChar"/>
    <w:uiPriority w:val="99"/>
    <w:unhideWhenUsed/>
    <w:rsid w:val="005A4B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B39"/>
  </w:style>
  <w:style w:type="character" w:styleId="Hyperlink">
    <w:name w:val="Hyperlink"/>
    <w:basedOn w:val="DefaultParagraphFont"/>
    <w:uiPriority w:val="99"/>
    <w:unhideWhenUsed/>
    <w:rsid w:val="00F72727"/>
    <w:rPr>
      <w:color w:val="0000FF" w:themeColor="hyperlink"/>
      <w:u w:val="single"/>
    </w:rPr>
  </w:style>
  <w:style w:type="character" w:styleId="UnresolvedMention">
    <w:name w:val="Unresolved Mention"/>
    <w:basedOn w:val="DefaultParagraphFont"/>
    <w:uiPriority w:val="99"/>
    <w:semiHidden/>
    <w:unhideWhenUsed/>
    <w:rsid w:val="00F72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531715">
      <w:bodyDiv w:val="1"/>
      <w:marLeft w:val="0"/>
      <w:marRight w:val="0"/>
      <w:marTop w:val="0"/>
      <w:marBottom w:val="0"/>
      <w:divBdr>
        <w:top w:val="none" w:sz="0" w:space="0" w:color="auto"/>
        <w:left w:val="none" w:sz="0" w:space="0" w:color="auto"/>
        <w:bottom w:val="none" w:sz="0" w:space="0" w:color="auto"/>
        <w:right w:val="none" w:sz="0" w:space="0" w:color="auto"/>
      </w:divBdr>
      <w:divsChild>
        <w:div w:id="440339942">
          <w:marLeft w:val="0"/>
          <w:marRight w:val="0"/>
          <w:marTop w:val="0"/>
          <w:marBottom w:val="0"/>
          <w:divBdr>
            <w:top w:val="none" w:sz="0" w:space="0" w:color="auto"/>
            <w:left w:val="none" w:sz="0" w:space="0" w:color="auto"/>
            <w:bottom w:val="none" w:sz="0" w:space="0" w:color="auto"/>
            <w:right w:val="none" w:sz="0" w:space="0" w:color="auto"/>
          </w:divBdr>
          <w:divsChild>
            <w:div w:id="580798336">
              <w:marLeft w:val="0"/>
              <w:marRight w:val="0"/>
              <w:marTop w:val="540"/>
              <w:marBottom w:val="180"/>
              <w:divBdr>
                <w:top w:val="none" w:sz="0" w:space="0" w:color="auto"/>
                <w:left w:val="none" w:sz="0" w:space="0" w:color="auto"/>
                <w:bottom w:val="none" w:sz="0" w:space="0" w:color="auto"/>
                <w:right w:val="none" w:sz="0" w:space="0" w:color="auto"/>
              </w:divBdr>
            </w:div>
          </w:divsChild>
        </w:div>
        <w:div w:id="1855000952">
          <w:marLeft w:val="0"/>
          <w:marRight w:val="0"/>
          <w:marTop w:val="0"/>
          <w:marBottom w:val="0"/>
          <w:divBdr>
            <w:top w:val="none" w:sz="0" w:space="0" w:color="auto"/>
            <w:left w:val="none" w:sz="0" w:space="0" w:color="auto"/>
            <w:bottom w:val="none" w:sz="0" w:space="0" w:color="auto"/>
            <w:right w:val="none" w:sz="0" w:space="0" w:color="auto"/>
          </w:divBdr>
        </w:div>
        <w:div w:id="198981181">
          <w:marLeft w:val="0"/>
          <w:marRight w:val="0"/>
          <w:marTop w:val="0"/>
          <w:marBottom w:val="0"/>
          <w:divBdr>
            <w:top w:val="none" w:sz="0" w:space="0" w:color="auto"/>
            <w:left w:val="none" w:sz="0" w:space="0" w:color="auto"/>
            <w:bottom w:val="none" w:sz="0" w:space="0" w:color="auto"/>
            <w:right w:val="none" w:sz="0" w:space="0" w:color="auto"/>
          </w:divBdr>
          <w:divsChild>
            <w:div w:id="1164591833">
              <w:marLeft w:val="0"/>
              <w:marRight w:val="0"/>
              <w:marTop w:val="540"/>
              <w:marBottom w:val="180"/>
              <w:divBdr>
                <w:top w:val="none" w:sz="0" w:space="0" w:color="auto"/>
                <w:left w:val="none" w:sz="0" w:space="0" w:color="auto"/>
                <w:bottom w:val="none" w:sz="0" w:space="0" w:color="auto"/>
                <w:right w:val="none" w:sz="0" w:space="0" w:color="auto"/>
              </w:divBdr>
            </w:div>
          </w:divsChild>
        </w:div>
        <w:div w:id="1291934121">
          <w:marLeft w:val="0"/>
          <w:marRight w:val="0"/>
          <w:marTop w:val="0"/>
          <w:marBottom w:val="0"/>
          <w:divBdr>
            <w:top w:val="none" w:sz="0" w:space="0" w:color="auto"/>
            <w:left w:val="none" w:sz="0" w:space="0" w:color="auto"/>
            <w:bottom w:val="none" w:sz="0" w:space="0" w:color="auto"/>
            <w:right w:val="none" w:sz="0" w:space="0" w:color="auto"/>
          </w:divBdr>
        </w:div>
        <w:div w:id="1010369741">
          <w:marLeft w:val="0"/>
          <w:marRight w:val="0"/>
          <w:marTop w:val="0"/>
          <w:marBottom w:val="0"/>
          <w:divBdr>
            <w:top w:val="none" w:sz="0" w:space="0" w:color="auto"/>
            <w:left w:val="none" w:sz="0" w:space="0" w:color="auto"/>
            <w:bottom w:val="none" w:sz="0" w:space="0" w:color="auto"/>
            <w:right w:val="none" w:sz="0" w:space="0" w:color="auto"/>
          </w:divBdr>
          <w:divsChild>
            <w:div w:id="1481995227">
              <w:marLeft w:val="0"/>
              <w:marRight w:val="0"/>
              <w:marTop w:val="540"/>
              <w:marBottom w:val="180"/>
              <w:divBdr>
                <w:top w:val="none" w:sz="0" w:space="0" w:color="auto"/>
                <w:left w:val="none" w:sz="0" w:space="0" w:color="auto"/>
                <w:bottom w:val="none" w:sz="0" w:space="0" w:color="auto"/>
                <w:right w:val="none" w:sz="0" w:space="0" w:color="auto"/>
              </w:divBdr>
            </w:div>
          </w:divsChild>
        </w:div>
        <w:div w:id="1317299025">
          <w:marLeft w:val="0"/>
          <w:marRight w:val="0"/>
          <w:marTop w:val="0"/>
          <w:marBottom w:val="0"/>
          <w:divBdr>
            <w:top w:val="none" w:sz="0" w:space="0" w:color="auto"/>
            <w:left w:val="none" w:sz="0" w:space="0" w:color="auto"/>
            <w:bottom w:val="none" w:sz="0" w:space="0" w:color="auto"/>
            <w:right w:val="none" w:sz="0" w:space="0" w:color="auto"/>
          </w:divBdr>
        </w:div>
        <w:div w:id="697506663">
          <w:marLeft w:val="0"/>
          <w:marRight w:val="0"/>
          <w:marTop w:val="0"/>
          <w:marBottom w:val="0"/>
          <w:divBdr>
            <w:top w:val="none" w:sz="0" w:space="0" w:color="auto"/>
            <w:left w:val="none" w:sz="0" w:space="0" w:color="auto"/>
            <w:bottom w:val="none" w:sz="0" w:space="0" w:color="auto"/>
            <w:right w:val="none" w:sz="0" w:space="0" w:color="auto"/>
          </w:divBdr>
          <w:divsChild>
            <w:div w:id="882979951">
              <w:marLeft w:val="0"/>
              <w:marRight w:val="0"/>
              <w:marTop w:val="540"/>
              <w:marBottom w:val="180"/>
              <w:divBdr>
                <w:top w:val="none" w:sz="0" w:space="0" w:color="auto"/>
                <w:left w:val="none" w:sz="0" w:space="0" w:color="auto"/>
                <w:bottom w:val="none" w:sz="0" w:space="0" w:color="auto"/>
                <w:right w:val="none" w:sz="0" w:space="0" w:color="auto"/>
              </w:divBdr>
            </w:div>
          </w:divsChild>
        </w:div>
        <w:div w:id="223418871">
          <w:marLeft w:val="0"/>
          <w:marRight w:val="0"/>
          <w:marTop w:val="0"/>
          <w:marBottom w:val="0"/>
          <w:divBdr>
            <w:top w:val="none" w:sz="0" w:space="0" w:color="auto"/>
            <w:left w:val="none" w:sz="0" w:space="0" w:color="auto"/>
            <w:bottom w:val="none" w:sz="0" w:space="0" w:color="auto"/>
            <w:right w:val="none" w:sz="0" w:space="0" w:color="auto"/>
          </w:divBdr>
        </w:div>
      </w:divsChild>
    </w:div>
    <w:div w:id="993222906">
      <w:bodyDiv w:val="1"/>
      <w:marLeft w:val="0"/>
      <w:marRight w:val="0"/>
      <w:marTop w:val="0"/>
      <w:marBottom w:val="0"/>
      <w:divBdr>
        <w:top w:val="none" w:sz="0" w:space="0" w:color="auto"/>
        <w:left w:val="none" w:sz="0" w:space="0" w:color="auto"/>
        <w:bottom w:val="none" w:sz="0" w:space="0" w:color="auto"/>
        <w:right w:val="none" w:sz="0" w:space="0" w:color="auto"/>
      </w:divBdr>
    </w:div>
    <w:div w:id="1278756047">
      <w:bodyDiv w:val="1"/>
      <w:marLeft w:val="0"/>
      <w:marRight w:val="0"/>
      <w:marTop w:val="0"/>
      <w:marBottom w:val="0"/>
      <w:divBdr>
        <w:top w:val="none" w:sz="0" w:space="0" w:color="auto"/>
        <w:left w:val="none" w:sz="0" w:space="0" w:color="auto"/>
        <w:bottom w:val="none" w:sz="0" w:space="0" w:color="auto"/>
        <w:right w:val="none" w:sz="0" w:space="0" w:color="auto"/>
      </w:divBdr>
      <w:divsChild>
        <w:div w:id="1480684887">
          <w:marLeft w:val="0"/>
          <w:marRight w:val="0"/>
          <w:marTop w:val="0"/>
          <w:marBottom w:val="0"/>
          <w:divBdr>
            <w:top w:val="none" w:sz="0" w:space="0" w:color="auto"/>
            <w:left w:val="none" w:sz="0" w:space="0" w:color="auto"/>
            <w:bottom w:val="none" w:sz="0" w:space="0" w:color="auto"/>
            <w:right w:val="none" w:sz="0" w:space="0" w:color="auto"/>
          </w:divBdr>
          <w:divsChild>
            <w:div w:id="1263412632">
              <w:marLeft w:val="0"/>
              <w:marRight w:val="0"/>
              <w:marTop w:val="540"/>
              <w:marBottom w:val="180"/>
              <w:divBdr>
                <w:top w:val="none" w:sz="0" w:space="0" w:color="auto"/>
                <w:left w:val="none" w:sz="0" w:space="0" w:color="auto"/>
                <w:bottom w:val="none" w:sz="0" w:space="0" w:color="auto"/>
                <w:right w:val="none" w:sz="0" w:space="0" w:color="auto"/>
              </w:divBdr>
            </w:div>
          </w:divsChild>
        </w:div>
        <w:div w:id="1458062325">
          <w:marLeft w:val="0"/>
          <w:marRight w:val="0"/>
          <w:marTop w:val="0"/>
          <w:marBottom w:val="0"/>
          <w:divBdr>
            <w:top w:val="none" w:sz="0" w:space="0" w:color="auto"/>
            <w:left w:val="none" w:sz="0" w:space="0" w:color="auto"/>
            <w:bottom w:val="none" w:sz="0" w:space="0" w:color="auto"/>
            <w:right w:val="none" w:sz="0" w:space="0" w:color="auto"/>
          </w:divBdr>
        </w:div>
        <w:div w:id="2037611358">
          <w:marLeft w:val="0"/>
          <w:marRight w:val="0"/>
          <w:marTop w:val="0"/>
          <w:marBottom w:val="0"/>
          <w:divBdr>
            <w:top w:val="none" w:sz="0" w:space="0" w:color="auto"/>
            <w:left w:val="none" w:sz="0" w:space="0" w:color="auto"/>
            <w:bottom w:val="none" w:sz="0" w:space="0" w:color="auto"/>
            <w:right w:val="none" w:sz="0" w:space="0" w:color="auto"/>
          </w:divBdr>
          <w:divsChild>
            <w:div w:id="660356210">
              <w:marLeft w:val="0"/>
              <w:marRight w:val="0"/>
              <w:marTop w:val="540"/>
              <w:marBottom w:val="180"/>
              <w:divBdr>
                <w:top w:val="none" w:sz="0" w:space="0" w:color="auto"/>
                <w:left w:val="none" w:sz="0" w:space="0" w:color="auto"/>
                <w:bottom w:val="none" w:sz="0" w:space="0" w:color="auto"/>
                <w:right w:val="none" w:sz="0" w:space="0" w:color="auto"/>
              </w:divBdr>
            </w:div>
          </w:divsChild>
        </w:div>
        <w:div w:id="707025558">
          <w:marLeft w:val="0"/>
          <w:marRight w:val="0"/>
          <w:marTop w:val="0"/>
          <w:marBottom w:val="0"/>
          <w:divBdr>
            <w:top w:val="none" w:sz="0" w:space="0" w:color="auto"/>
            <w:left w:val="none" w:sz="0" w:space="0" w:color="auto"/>
            <w:bottom w:val="none" w:sz="0" w:space="0" w:color="auto"/>
            <w:right w:val="none" w:sz="0" w:space="0" w:color="auto"/>
          </w:divBdr>
        </w:div>
        <w:div w:id="968125485">
          <w:marLeft w:val="0"/>
          <w:marRight w:val="0"/>
          <w:marTop w:val="0"/>
          <w:marBottom w:val="0"/>
          <w:divBdr>
            <w:top w:val="none" w:sz="0" w:space="0" w:color="auto"/>
            <w:left w:val="none" w:sz="0" w:space="0" w:color="auto"/>
            <w:bottom w:val="none" w:sz="0" w:space="0" w:color="auto"/>
            <w:right w:val="none" w:sz="0" w:space="0" w:color="auto"/>
          </w:divBdr>
          <w:divsChild>
            <w:div w:id="1623337762">
              <w:marLeft w:val="0"/>
              <w:marRight w:val="0"/>
              <w:marTop w:val="540"/>
              <w:marBottom w:val="180"/>
              <w:divBdr>
                <w:top w:val="none" w:sz="0" w:space="0" w:color="auto"/>
                <w:left w:val="none" w:sz="0" w:space="0" w:color="auto"/>
                <w:bottom w:val="none" w:sz="0" w:space="0" w:color="auto"/>
                <w:right w:val="none" w:sz="0" w:space="0" w:color="auto"/>
              </w:divBdr>
            </w:div>
          </w:divsChild>
        </w:div>
        <w:div w:id="2082747732">
          <w:marLeft w:val="0"/>
          <w:marRight w:val="0"/>
          <w:marTop w:val="0"/>
          <w:marBottom w:val="0"/>
          <w:divBdr>
            <w:top w:val="none" w:sz="0" w:space="0" w:color="auto"/>
            <w:left w:val="none" w:sz="0" w:space="0" w:color="auto"/>
            <w:bottom w:val="none" w:sz="0" w:space="0" w:color="auto"/>
            <w:right w:val="none" w:sz="0" w:space="0" w:color="auto"/>
          </w:divBdr>
        </w:div>
        <w:div w:id="2144032935">
          <w:marLeft w:val="0"/>
          <w:marRight w:val="0"/>
          <w:marTop w:val="0"/>
          <w:marBottom w:val="0"/>
          <w:divBdr>
            <w:top w:val="none" w:sz="0" w:space="0" w:color="auto"/>
            <w:left w:val="none" w:sz="0" w:space="0" w:color="auto"/>
            <w:bottom w:val="none" w:sz="0" w:space="0" w:color="auto"/>
            <w:right w:val="none" w:sz="0" w:space="0" w:color="auto"/>
          </w:divBdr>
          <w:divsChild>
            <w:div w:id="1872036460">
              <w:marLeft w:val="0"/>
              <w:marRight w:val="0"/>
              <w:marTop w:val="540"/>
              <w:marBottom w:val="180"/>
              <w:divBdr>
                <w:top w:val="none" w:sz="0" w:space="0" w:color="auto"/>
                <w:left w:val="none" w:sz="0" w:space="0" w:color="auto"/>
                <w:bottom w:val="none" w:sz="0" w:space="0" w:color="auto"/>
                <w:right w:val="none" w:sz="0" w:space="0" w:color="auto"/>
              </w:divBdr>
            </w:div>
          </w:divsChild>
        </w:div>
        <w:div w:id="1385061795">
          <w:marLeft w:val="0"/>
          <w:marRight w:val="0"/>
          <w:marTop w:val="0"/>
          <w:marBottom w:val="0"/>
          <w:divBdr>
            <w:top w:val="none" w:sz="0" w:space="0" w:color="auto"/>
            <w:left w:val="none" w:sz="0" w:space="0" w:color="auto"/>
            <w:bottom w:val="none" w:sz="0" w:space="0" w:color="auto"/>
            <w:right w:val="none" w:sz="0" w:space="0" w:color="auto"/>
          </w:divBdr>
        </w:div>
      </w:divsChild>
    </w:div>
    <w:div w:id="163186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3</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Wirral University Teaching Hospital</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Clare (WIRRAL UNIVERSITY TEACHING HOSPITAL NHS FOUNDATION TRUST)</dc:creator>
  <cp:keywords/>
  <dc:description/>
  <cp:lastModifiedBy>WIGGINS, Clare (WIRRAL UNIVERSITY TEACHING HOSPITAL NHS FOUNDATION TRUST)</cp:lastModifiedBy>
  <cp:revision>13</cp:revision>
  <cp:lastPrinted>2026-06-18T11:42:00Z</cp:lastPrinted>
  <dcterms:created xsi:type="dcterms:W3CDTF">2026-06-18T09:52:00Z</dcterms:created>
  <dcterms:modified xsi:type="dcterms:W3CDTF">2026-10-13T12:39:00Z</dcterms:modified>
</cp:coreProperties>
</file>